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3BD9CC75" w:rsidR="00700EF5" w:rsidRPr="002A256D" w:rsidRDefault="0077291B" w:rsidP="00700EF5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 xml:space="preserve">3GPP TSG-RAN WG2 </w:t>
      </w:r>
      <w:r w:rsidR="00700EF5" w:rsidRPr="002A256D">
        <w:rPr>
          <w:rFonts w:cs="Arial"/>
        </w:rPr>
        <w:t>#</w:t>
      </w:r>
      <w:r w:rsidR="00FE2A87" w:rsidRPr="002A256D">
        <w:rPr>
          <w:rFonts w:cs="Arial"/>
        </w:rPr>
        <w:t>101</w:t>
      </w:r>
      <w:r w:rsidR="00700EF5" w:rsidRPr="002A256D">
        <w:rPr>
          <w:rFonts w:cs="Arial"/>
        </w:rPr>
        <w:tab/>
      </w:r>
      <w:r w:rsidR="00700EF5" w:rsidRPr="002A256D">
        <w:rPr>
          <w:rFonts w:cs="Arial"/>
          <w:sz w:val="32"/>
          <w:szCs w:val="32"/>
        </w:rPr>
        <w:t>Tdoc R2-</w:t>
      </w:r>
      <w:r w:rsidR="00273884" w:rsidRPr="00273884">
        <w:rPr>
          <w:rFonts w:cs="Arial"/>
          <w:sz w:val="32"/>
          <w:szCs w:val="32"/>
        </w:rPr>
        <w:t>1802790</w:t>
      </w:r>
    </w:p>
    <w:p w14:paraId="60DFF428" w14:textId="7C4CF3BC" w:rsidR="00700EF5" w:rsidRPr="002A256D" w:rsidRDefault="009E53ED" w:rsidP="00700EF5">
      <w:pPr>
        <w:pStyle w:val="3GPPHeader"/>
        <w:rPr>
          <w:rFonts w:cs="Arial"/>
        </w:rPr>
      </w:pPr>
      <w:r w:rsidRPr="002A256D">
        <w:rPr>
          <w:rFonts w:cs="Arial"/>
        </w:rPr>
        <w:t>Athens</w:t>
      </w:r>
      <w:r w:rsidR="005E03C7" w:rsidRPr="002A256D">
        <w:rPr>
          <w:rFonts w:cs="Arial"/>
        </w:rPr>
        <w:t xml:space="preserve">, </w:t>
      </w:r>
      <w:r w:rsidRPr="002A256D">
        <w:rPr>
          <w:rFonts w:cs="Arial"/>
        </w:rPr>
        <w:t>Greece</w:t>
      </w:r>
      <w:r w:rsidR="005E03C7" w:rsidRPr="002A256D">
        <w:rPr>
          <w:rFonts w:cs="Arial"/>
        </w:rPr>
        <w:t>, 2</w:t>
      </w:r>
      <w:r w:rsidRPr="002A256D">
        <w:rPr>
          <w:rFonts w:cs="Arial"/>
        </w:rPr>
        <w:t>6</w:t>
      </w:r>
      <w:r w:rsidR="00700EF5" w:rsidRPr="002A256D">
        <w:rPr>
          <w:rFonts w:cs="Arial"/>
          <w:vertAlign w:val="superscript"/>
        </w:rPr>
        <w:t>th</w:t>
      </w:r>
      <w:r w:rsidR="00700EF5" w:rsidRPr="002A256D">
        <w:rPr>
          <w:rFonts w:cs="Arial"/>
        </w:rPr>
        <w:t xml:space="preserve"> </w:t>
      </w:r>
      <w:r w:rsidRPr="002A256D">
        <w:rPr>
          <w:rFonts w:cs="Arial"/>
        </w:rPr>
        <w:t>February</w:t>
      </w:r>
      <w:r w:rsidR="005E03C7" w:rsidRPr="002A256D">
        <w:rPr>
          <w:rFonts w:cs="Arial"/>
        </w:rPr>
        <w:t xml:space="preserve"> </w:t>
      </w:r>
      <w:r w:rsidR="00700EF5" w:rsidRPr="002A256D">
        <w:rPr>
          <w:rFonts w:cs="Arial"/>
        </w:rPr>
        <w:t xml:space="preserve">– </w:t>
      </w:r>
      <w:r w:rsidRPr="002A256D">
        <w:rPr>
          <w:rFonts w:cs="Arial"/>
        </w:rPr>
        <w:t>2</w:t>
      </w:r>
      <w:r w:rsidRPr="002A256D">
        <w:rPr>
          <w:rFonts w:cs="Arial"/>
          <w:vertAlign w:val="superscript"/>
        </w:rPr>
        <w:t>nd</w:t>
      </w:r>
      <w:r w:rsidR="00700EF5" w:rsidRPr="002A256D">
        <w:rPr>
          <w:rFonts w:cs="Arial"/>
        </w:rPr>
        <w:t xml:space="preserve"> </w:t>
      </w:r>
      <w:r w:rsidRPr="002A256D">
        <w:rPr>
          <w:rFonts w:cs="Arial"/>
        </w:rPr>
        <w:t xml:space="preserve">March </w:t>
      </w:r>
      <w:r w:rsidR="00700EF5" w:rsidRPr="002A256D">
        <w:rPr>
          <w:rFonts w:cs="Arial"/>
        </w:rPr>
        <w:t>201</w:t>
      </w:r>
      <w:r w:rsidRPr="002A256D">
        <w:rPr>
          <w:rFonts w:cs="Arial"/>
        </w:rPr>
        <w:t>8</w:t>
      </w:r>
    </w:p>
    <w:p w14:paraId="0AA699BF" w14:textId="77777777" w:rsidR="00E90E49" w:rsidRPr="002A256D" w:rsidRDefault="00E90E49" w:rsidP="00357380">
      <w:pPr>
        <w:pStyle w:val="3GPPHeader"/>
        <w:rPr>
          <w:rFonts w:cs="Arial"/>
        </w:rPr>
      </w:pPr>
    </w:p>
    <w:p w14:paraId="3464E77D" w14:textId="6112BE54" w:rsidR="00E90E49" w:rsidRPr="0049529D" w:rsidRDefault="00E90E49" w:rsidP="00311702">
      <w:pPr>
        <w:pStyle w:val="3GPPHeader"/>
        <w:rPr>
          <w:rFonts w:cs="Arial"/>
          <w:sz w:val="22"/>
        </w:rPr>
      </w:pPr>
      <w:r w:rsidRPr="0049529D">
        <w:rPr>
          <w:rFonts w:cs="Arial"/>
          <w:sz w:val="22"/>
        </w:rPr>
        <w:t>Agenda Item:</w:t>
      </w:r>
      <w:r w:rsidRPr="0049529D">
        <w:rPr>
          <w:rFonts w:cs="Arial"/>
          <w:sz w:val="22"/>
        </w:rPr>
        <w:tab/>
      </w:r>
      <w:r w:rsidR="00CD4F59" w:rsidRPr="0049529D">
        <w:rPr>
          <w:rFonts w:cs="Arial"/>
          <w:sz w:val="22"/>
        </w:rPr>
        <w:t>9.1</w:t>
      </w:r>
      <w:r w:rsidR="00912FEB" w:rsidRPr="0049529D">
        <w:rPr>
          <w:rFonts w:cs="Arial"/>
          <w:sz w:val="22"/>
        </w:rPr>
        <w:t>8</w:t>
      </w:r>
    </w:p>
    <w:p w14:paraId="1E117B9B" w14:textId="77777777" w:rsidR="00E90E49" w:rsidRPr="002A256D" w:rsidRDefault="003D3C45" w:rsidP="00F64C2B">
      <w:pPr>
        <w:pStyle w:val="3GPPHeader"/>
        <w:rPr>
          <w:rFonts w:cs="Arial"/>
          <w:sz w:val="22"/>
        </w:rPr>
      </w:pPr>
      <w:r w:rsidRPr="002A256D">
        <w:rPr>
          <w:rFonts w:cs="Arial"/>
          <w:sz w:val="22"/>
        </w:rPr>
        <w:t>Source:</w:t>
      </w:r>
      <w:r w:rsidR="00E90E49" w:rsidRPr="002A256D">
        <w:rPr>
          <w:rFonts w:cs="Arial"/>
          <w:sz w:val="22"/>
        </w:rPr>
        <w:tab/>
      </w:r>
      <w:r w:rsidR="00F64C2B" w:rsidRPr="002A256D">
        <w:rPr>
          <w:rFonts w:cs="Arial"/>
          <w:sz w:val="22"/>
        </w:rPr>
        <w:t>Ericsson</w:t>
      </w:r>
    </w:p>
    <w:p w14:paraId="1FBFB0F1" w14:textId="27B5557A" w:rsidR="00E90E49" w:rsidRPr="002A256D" w:rsidRDefault="003D3C45" w:rsidP="00311702">
      <w:pPr>
        <w:pStyle w:val="3GPPHeader"/>
        <w:rPr>
          <w:rFonts w:cs="Arial"/>
          <w:sz w:val="22"/>
        </w:rPr>
      </w:pPr>
      <w:r w:rsidRPr="002A256D">
        <w:rPr>
          <w:rFonts w:cs="Arial"/>
          <w:sz w:val="22"/>
        </w:rPr>
        <w:t>Title:</w:t>
      </w:r>
      <w:r w:rsidR="00E90E49" w:rsidRPr="002A256D">
        <w:rPr>
          <w:rFonts w:cs="Arial"/>
          <w:sz w:val="22"/>
        </w:rPr>
        <w:tab/>
      </w:r>
      <w:r w:rsidR="000F3B2A">
        <w:rPr>
          <w:rFonts w:cs="Arial"/>
          <w:sz w:val="22"/>
        </w:rPr>
        <w:t xml:space="preserve">Other </w:t>
      </w:r>
      <w:r w:rsidR="00437684" w:rsidRPr="002A256D">
        <w:rPr>
          <w:rFonts w:cs="Arial"/>
          <w:sz w:val="22"/>
        </w:rPr>
        <w:t xml:space="preserve">Mobility </w:t>
      </w:r>
      <w:r w:rsidR="006A1BD7" w:rsidRPr="002A256D">
        <w:rPr>
          <w:rFonts w:cs="Arial"/>
          <w:sz w:val="22"/>
        </w:rPr>
        <w:t>enhancement</w:t>
      </w:r>
      <w:r w:rsidR="00745CCD" w:rsidRPr="002A256D">
        <w:rPr>
          <w:rFonts w:cs="Arial"/>
          <w:sz w:val="22"/>
        </w:rPr>
        <w:t xml:space="preserve"> for aerial UEs</w:t>
      </w:r>
    </w:p>
    <w:p w14:paraId="17F3D9E8" w14:textId="77777777" w:rsidR="00E90E49" w:rsidRPr="002A256D" w:rsidRDefault="00E90E49" w:rsidP="00D546FF">
      <w:pPr>
        <w:pStyle w:val="3GPPHeader"/>
        <w:rPr>
          <w:rFonts w:cs="Arial"/>
          <w:sz w:val="22"/>
        </w:rPr>
      </w:pPr>
      <w:r w:rsidRPr="002A256D">
        <w:rPr>
          <w:rFonts w:cs="Arial"/>
          <w:sz w:val="22"/>
        </w:rPr>
        <w:t>Document for:</w:t>
      </w:r>
      <w:r w:rsidRPr="002A256D">
        <w:rPr>
          <w:rFonts w:cs="Arial"/>
          <w:sz w:val="22"/>
        </w:rPr>
        <w:tab/>
        <w:t>Discussion, Decision</w:t>
      </w:r>
    </w:p>
    <w:p w14:paraId="73180E7A" w14:textId="77777777" w:rsidR="00C24345" w:rsidRPr="002A256D" w:rsidRDefault="00E90E49" w:rsidP="00A2052C">
      <w:pPr>
        <w:pStyle w:val="Heading1"/>
        <w:rPr>
          <w:rFonts w:asciiTheme="minorHAnsi" w:hAnsiTheme="minorHAnsi"/>
        </w:rPr>
      </w:pPr>
      <w:r w:rsidRPr="002A256D">
        <w:rPr>
          <w:rFonts w:asciiTheme="minorHAnsi" w:hAnsiTheme="minorHAnsi"/>
        </w:rPr>
        <w:t>Introduction</w:t>
      </w:r>
    </w:p>
    <w:p w14:paraId="7CF05D9F" w14:textId="69B0308D" w:rsidR="00A2052C" w:rsidRPr="002A256D" w:rsidRDefault="00F623F9" w:rsidP="00A2052C">
      <w:pPr>
        <w:rPr>
          <w:rFonts w:cs="Arial"/>
        </w:rPr>
      </w:pPr>
      <w:r w:rsidRPr="002A256D">
        <w:rPr>
          <w:rFonts w:cs="Arial"/>
        </w:rPr>
        <w:t xml:space="preserve">In this paper, we discuss </w:t>
      </w:r>
      <w:r w:rsidR="001A3A7B" w:rsidRPr="002A256D">
        <w:rPr>
          <w:rFonts w:cs="Arial"/>
        </w:rPr>
        <w:t xml:space="preserve">enhancements to </w:t>
      </w:r>
      <w:r w:rsidR="002D54AA" w:rsidRPr="002A256D">
        <w:rPr>
          <w:rFonts w:cs="Arial"/>
        </w:rPr>
        <w:t xml:space="preserve">mobility </w:t>
      </w:r>
      <w:r w:rsidR="001A3A7B" w:rsidRPr="002A256D">
        <w:rPr>
          <w:rFonts w:cs="Arial"/>
        </w:rPr>
        <w:t>in relation to the following work item description</w:t>
      </w:r>
      <w:r w:rsidR="003279CE" w:rsidRPr="002A256D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9CE" w:rsidRPr="002A256D" w14:paraId="50AAF8D2" w14:textId="77777777" w:rsidTr="003279CE">
        <w:tc>
          <w:tcPr>
            <w:tcW w:w="9629" w:type="dxa"/>
          </w:tcPr>
          <w:p w14:paraId="69F9AB9D" w14:textId="655B59FD" w:rsidR="00FD203D" w:rsidRPr="002A256D" w:rsidRDefault="007877E8" w:rsidP="00B5210B">
            <w:pPr>
              <w:numPr>
                <w:ilvl w:val="0"/>
                <w:numId w:val="16"/>
              </w:numPr>
              <w:tabs>
                <w:tab w:val="num" w:pos="720"/>
              </w:tabs>
              <w:rPr>
                <w:rFonts w:cs="Arial"/>
                <w:bCs/>
              </w:rPr>
            </w:pPr>
            <w:r w:rsidRPr="002A256D">
              <w:rPr>
                <w:rFonts w:cs="Arial"/>
                <w:bCs/>
              </w:rPr>
              <w:t>Specify enhancements to support improved mobility performance and interference detection in the following areas [RAN2]:</w:t>
            </w:r>
          </w:p>
          <w:p w14:paraId="391F2FF1" w14:textId="77777777" w:rsidR="00213A7C" w:rsidRDefault="00B5210B" w:rsidP="00B5210B">
            <w:pPr>
              <w:numPr>
                <w:ilvl w:val="1"/>
                <w:numId w:val="16"/>
              </w:numPr>
              <w:spacing w:after="0"/>
              <w:rPr>
                <w:rFonts w:cs="Arial"/>
                <w:bCs/>
              </w:rPr>
            </w:pPr>
            <w:r w:rsidRPr="002A256D">
              <w:rPr>
                <w:rFonts w:cs="Arial"/>
                <w:bCs/>
              </w:rPr>
              <w:t xml:space="preserve">Enhancements to mobility for Aerial UEs such as </w:t>
            </w:r>
          </w:p>
          <w:p w14:paraId="1257FFDE" w14:textId="77777777" w:rsidR="00213A7C" w:rsidRDefault="00B5210B" w:rsidP="00213A7C">
            <w:pPr>
              <w:numPr>
                <w:ilvl w:val="2"/>
                <w:numId w:val="16"/>
              </w:numPr>
              <w:spacing w:after="0"/>
              <w:rPr>
                <w:rFonts w:cs="Arial"/>
                <w:bCs/>
              </w:rPr>
            </w:pPr>
            <w:r w:rsidRPr="002A256D">
              <w:rPr>
                <w:rFonts w:cs="Arial"/>
                <w:bCs/>
              </w:rPr>
              <w:t xml:space="preserve">conditional HO and </w:t>
            </w:r>
          </w:p>
          <w:p w14:paraId="0004BBF3" w14:textId="6FDB73F2" w:rsidR="003279CE" w:rsidRPr="002A256D" w:rsidRDefault="00B5210B" w:rsidP="00213A7C">
            <w:pPr>
              <w:numPr>
                <w:ilvl w:val="2"/>
                <w:numId w:val="16"/>
              </w:numPr>
              <w:spacing w:after="0"/>
              <w:rPr>
                <w:rFonts w:cs="Arial"/>
                <w:bCs/>
              </w:rPr>
            </w:pPr>
            <w:r w:rsidRPr="002A256D">
              <w:rPr>
                <w:rFonts w:cs="Arial"/>
                <w:bCs/>
              </w:rPr>
              <w:t xml:space="preserve">enhancements based on information such as </w:t>
            </w:r>
            <w:r w:rsidR="00075449">
              <w:rPr>
                <w:rFonts w:cs="Arial"/>
                <w:bCs/>
              </w:rPr>
              <w:t>…</w:t>
            </w:r>
            <w:r w:rsidRPr="002A256D">
              <w:rPr>
                <w:rFonts w:cs="Arial"/>
                <w:bCs/>
              </w:rPr>
              <w:t xml:space="preserve"> flight path plan, etc.</w:t>
            </w:r>
          </w:p>
        </w:tc>
      </w:tr>
    </w:tbl>
    <w:p w14:paraId="2C448DFB" w14:textId="1C3974DD" w:rsidR="004000E8" w:rsidRPr="002A256D" w:rsidRDefault="004000E8" w:rsidP="00CE0424">
      <w:pPr>
        <w:pStyle w:val="Heading1"/>
        <w:rPr>
          <w:rFonts w:asciiTheme="minorHAnsi" w:hAnsiTheme="minorHAnsi"/>
        </w:rPr>
      </w:pPr>
      <w:bookmarkStart w:id="0" w:name="_Ref178064866"/>
      <w:r w:rsidRPr="002A256D">
        <w:rPr>
          <w:rFonts w:asciiTheme="minorHAnsi" w:hAnsiTheme="minorHAnsi"/>
        </w:rPr>
        <w:t>Discussion</w:t>
      </w:r>
      <w:bookmarkEnd w:id="0"/>
    </w:p>
    <w:p w14:paraId="3E9A25BB" w14:textId="1E7964C0" w:rsidR="00142B05" w:rsidRPr="002A256D" w:rsidRDefault="00C6590A" w:rsidP="00C6590A">
      <w:pPr>
        <w:pStyle w:val="Heading2"/>
        <w:rPr>
          <w:rFonts w:asciiTheme="minorHAnsi" w:hAnsiTheme="minorHAnsi"/>
        </w:rPr>
      </w:pPr>
      <w:r w:rsidRPr="002A256D">
        <w:rPr>
          <w:rFonts w:asciiTheme="minorHAnsi" w:hAnsiTheme="minorHAnsi"/>
        </w:rPr>
        <w:t xml:space="preserve">On </w:t>
      </w:r>
      <w:r w:rsidR="00142B05" w:rsidRPr="002A256D">
        <w:rPr>
          <w:rFonts w:asciiTheme="minorHAnsi" w:hAnsiTheme="minorHAnsi"/>
        </w:rPr>
        <w:t xml:space="preserve">conditional handover </w:t>
      </w:r>
    </w:p>
    <w:p w14:paraId="79980F66" w14:textId="4E0C4F0A" w:rsidR="002325DE" w:rsidRPr="002A256D" w:rsidRDefault="0074296D" w:rsidP="0074296D">
      <w:r w:rsidRPr="002A256D">
        <w:t xml:space="preserve">It is observed in the mobility simulation </w:t>
      </w:r>
      <w:r w:rsidRPr="002A256D">
        <w:fldChar w:fldCharType="begin"/>
      </w:r>
      <w:r w:rsidRPr="002A256D">
        <w:instrText xml:space="preserve"> REF _Ref505686868 \r \h </w:instrText>
      </w:r>
      <w:r w:rsidR="002A256D">
        <w:instrText xml:space="preserve"> \* MERGEFORMAT </w:instrText>
      </w:r>
      <w:r w:rsidRPr="002A256D">
        <w:fldChar w:fldCharType="separate"/>
      </w:r>
      <w:r w:rsidRPr="002A256D">
        <w:t>[1]</w:t>
      </w:r>
      <w:r w:rsidRPr="002A256D">
        <w:fldChar w:fldCharType="end"/>
      </w:r>
      <w:r w:rsidRPr="002A256D">
        <w:t xml:space="preserve"> that </w:t>
      </w:r>
      <w:r w:rsidR="00AC6712" w:rsidRPr="002A256D">
        <w:t>the radio link quality of the serving cell might drop suddenly</w:t>
      </w:r>
      <w:r w:rsidR="002325DE" w:rsidRPr="002A256D">
        <w:t xml:space="preserve">, </w:t>
      </w:r>
      <w:r w:rsidR="00AC6712" w:rsidRPr="002A256D">
        <w:t xml:space="preserve">leading to a RLF before the handover command is </w:t>
      </w:r>
      <w:r w:rsidR="002325DE" w:rsidRPr="002A256D">
        <w:t>successfully delivered to the UE</w:t>
      </w:r>
      <w:r w:rsidR="00AC6712" w:rsidRPr="002A256D">
        <w:t xml:space="preserve">. </w:t>
      </w:r>
      <w:r w:rsidR="002325DE" w:rsidRPr="002A256D">
        <w:t>Lowering the TTT and the measurement hysteresis can help in reducing the handover failure rate but it may also result in</w:t>
      </w:r>
      <w:r w:rsidR="000432F5">
        <w:t xml:space="preserve"> a</w:t>
      </w:r>
      <w:r w:rsidR="002325DE" w:rsidRPr="002A256D">
        <w:t xml:space="preserve"> higher ping-pong probability.</w:t>
      </w:r>
    </w:p>
    <w:p w14:paraId="238076B9" w14:textId="3E9AB991" w:rsidR="00E933A2" w:rsidRPr="002A256D" w:rsidRDefault="00AC6712" w:rsidP="0074296D">
      <w:r w:rsidRPr="002A256D">
        <w:t xml:space="preserve">In order to avoid </w:t>
      </w:r>
      <w:r w:rsidR="0074296D" w:rsidRPr="002A256D">
        <w:t xml:space="preserve">the undesired dependence on the serving radio link upon the time (and radio conditions) where the UE should execute the handover, </w:t>
      </w:r>
      <w:r w:rsidR="00F3573E" w:rsidRPr="002A256D">
        <w:t xml:space="preserve">it is argued that it should be </w:t>
      </w:r>
      <w:r w:rsidR="0074296D" w:rsidRPr="002A256D">
        <w:t xml:space="preserve">possible to associate the HO command with a condition. </w:t>
      </w:r>
      <w:r w:rsidR="00E933A2" w:rsidRPr="002A256D">
        <w:t xml:space="preserve">The HO command </w:t>
      </w:r>
      <w:r w:rsidR="0049529D">
        <w:t>can</w:t>
      </w:r>
      <w:r w:rsidR="0049529D" w:rsidRPr="002A256D">
        <w:t xml:space="preserve"> </w:t>
      </w:r>
      <w:r w:rsidR="00E933A2" w:rsidRPr="002A256D">
        <w:t>be sent when the radio link of the serving cell is still stable, and the execution of the handover is done at a later point in time (and threshold) which is considered optimal for the handover execution.</w:t>
      </w:r>
    </w:p>
    <w:p w14:paraId="3B5575E7" w14:textId="1ED20A0C" w:rsidR="00F3573E" w:rsidRPr="002A256D" w:rsidRDefault="00F3573E" w:rsidP="0074296D">
      <w:r w:rsidRPr="002A256D">
        <w:t>Such a condition could</w:t>
      </w:r>
      <w:r w:rsidR="003C1EE4" w:rsidRPr="002A256D">
        <w:t xml:space="preserve"> be</w:t>
      </w:r>
      <w:r w:rsidR="005E37BD" w:rsidRPr="002A256D">
        <w:t xml:space="preserve"> </w:t>
      </w:r>
      <w:r w:rsidR="003C1EE4" w:rsidRPr="002A256D">
        <w:t xml:space="preserve">that, for example, </w:t>
      </w:r>
      <w:r w:rsidRPr="002A256D">
        <w:t>the quality of the target cell becomes X dB stronger than the</w:t>
      </w:r>
      <w:r w:rsidR="003A5A7B" w:rsidRPr="002A256D">
        <w:t xml:space="preserve"> quality of</w:t>
      </w:r>
      <w:r w:rsidRPr="002A256D">
        <w:t xml:space="preserve"> the serving cell</w:t>
      </w:r>
      <w:r w:rsidR="003C1EE4" w:rsidRPr="002A256D">
        <w:t xml:space="preserve">. The conditional handover command can be sent, for example, when the network detects that the UE is in air-borne status. </w:t>
      </w:r>
    </w:p>
    <w:p w14:paraId="15D577B3" w14:textId="61A194D8" w:rsidR="0074296D" w:rsidRPr="00FE3836" w:rsidRDefault="009E7674" w:rsidP="003B5A4A">
      <w:r w:rsidRPr="002A256D">
        <w:t xml:space="preserve">However, </w:t>
      </w:r>
      <w:r w:rsidR="00032FD4">
        <w:t>some open issues need to be addressed</w:t>
      </w:r>
      <w:r w:rsidR="00130A5E">
        <w:t xml:space="preserve"> with </w:t>
      </w:r>
      <w:r w:rsidR="00130A5E" w:rsidRPr="002A256D">
        <w:t>details to be specified for conditional handover</w:t>
      </w:r>
      <w:r w:rsidR="00032FD4">
        <w:t>, for example</w:t>
      </w:r>
      <w:r w:rsidR="007A7C18">
        <w:t xml:space="preserve">, </w:t>
      </w:r>
      <w:r w:rsidR="00032FD4">
        <w:t xml:space="preserve">see </w:t>
      </w:r>
      <w:r w:rsidR="00032FD4" w:rsidRPr="002A256D">
        <w:t xml:space="preserve">paper </w:t>
      </w:r>
      <w:r w:rsidR="00032FD4" w:rsidRPr="002A256D">
        <w:fldChar w:fldCharType="begin"/>
      </w:r>
      <w:r w:rsidR="00032FD4" w:rsidRPr="002A256D">
        <w:instrText xml:space="preserve"> REF _Ref505693274 \r \h </w:instrText>
      </w:r>
      <w:r w:rsidR="00032FD4">
        <w:instrText xml:space="preserve"> \* MERGEFORMAT </w:instrText>
      </w:r>
      <w:r w:rsidR="00032FD4" w:rsidRPr="002A256D">
        <w:fldChar w:fldCharType="separate"/>
      </w:r>
      <w:r w:rsidR="00032FD4" w:rsidRPr="002A256D">
        <w:t>[2]</w:t>
      </w:r>
      <w:r w:rsidR="00032FD4" w:rsidRPr="002A256D">
        <w:fldChar w:fldCharType="end"/>
      </w:r>
      <w:r w:rsidRPr="002A256D">
        <w:t xml:space="preserve">. </w:t>
      </w:r>
      <w:r w:rsidR="007601FE" w:rsidRPr="00FE3836">
        <w:t xml:space="preserve">Since </w:t>
      </w:r>
      <w:r w:rsidR="009B423A" w:rsidRPr="00FE3836">
        <w:t xml:space="preserve">NR is working on this </w:t>
      </w:r>
      <w:r w:rsidR="00962325">
        <w:t xml:space="preserve">feature </w:t>
      </w:r>
      <w:r w:rsidR="009B423A" w:rsidRPr="00FE3836">
        <w:t xml:space="preserve">on parallel, it is proposed </w:t>
      </w:r>
      <w:r w:rsidR="00B8081A" w:rsidRPr="00FE3836">
        <w:t xml:space="preserve">to </w:t>
      </w:r>
      <w:r w:rsidR="007601FE" w:rsidRPr="00FE3836">
        <w:t>wait for NR to progress on conditional handover</w:t>
      </w:r>
      <w:r w:rsidRPr="00FE3836">
        <w:t>.</w:t>
      </w:r>
    </w:p>
    <w:p w14:paraId="2664C1AB" w14:textId="7907B3E6" w:rsidR="00142B05" w:rsidRPr="00FE3836" w:rsidRDefault="00213A7C" w:rsidP="009B423A">
      <w:pPr>
        <w:pStyle w:val="Proposal"/>
      </w:pPr>
      <w:bookmarkStart w:id="1" w:name="_Toc505686698"/>
      <w:bookmarkStart w:id="2" w:name="_Toc506487050"/>
      <w:r w:rsidRPr="00FE3836">
        <w:t>Wait for NR to progress on conditional handover.</w:t>
      </w:r>
      <w:bookmarkEnd w:id="1"/>
      <w:bookmarkEnd w:id="2"/>
      <w:r w:rsidR="009B423A" w:rsidRPr="00FE3836">
        <w:t xml:space="preserve"> </w:t>
      </w:r>
    </w:p>
    <w:p w14:paraId="41160C35" w14:textId="77777777" w:rsidR="00142B05" w:rsidRPr="002A256D" w:rsidRDefault="00142B05" w:rsidP="00142B05"/>
    <w:p w14:paraId="09DF434B" w14:textId="75DB78BA" w:rsidR="00C6590A" w:rsidRPr="002A256D" w:rsidRDefault="00142B05" w:rsidP="00C6590A">
      <w:pPr>
        <w:pStyle w:val="Heading2"/>
        <w:rPr>
          <w:rFonts w:asciiTheme="minorHAnsi" w:hAnsiTheme="minorHAnsi"/>
        </w:rPr>
      </w:pPr>
      <w:r w:rsidRPr="002A256D">
        <w:rPr>
          <w:rFonts w:asciiTheme="minorHAnsi" w:hAnsiTheme="minorHAnsi"/>
        </w:rPr>
        <w:lastRenderedPageBreak/>
        <w:t xml:space="preserve">On </w:t>
      </w:r>
      <w:r w:rsidR="008B284C">
        <w:rPr>
          <w:rFonts w:asciiTheme="minorHAnsi" w:hAnsiTheme="minorHAnsi"/>
        </w:rPr>
        <w:t xml:space="preserve">mobility </w:t>
      </w:r>
      <w:r w:rsidRPr="002A256D">
        <w:rPr>
          <w:rFonts w:asciiTheme="minorHAnsi" w:hAnsiTheme="minorHAnsi"/>
        </w:rPr>
        <w:t xml:space="preserve">enhancement </w:t>
      </w:r>
      <w:r w:rsidR="008B284C">
        <w:rPr>
          <w:rFonts w:asciiTheme="minorHAnsi" w:hAnsiTheme="minorHAnsi"/>
        </w:rPr>
        <w:t xml:space="preserve">with flight path plan </w:t>
      </w:r>
    </w:p>
    <w:p w14:paraId="113833A3" w14:textId="68E5B5CF" w:rsidR="00F319F5" w:rsidRPr="00694F8F" w:rsidRDefault="007A0CC5" w:rsidP="00F319F5">
      <w:bookmarkStart w:id="3" w:name="_Toc505699562"/>
      <w:bookmarkStart w:id="4" w:name="_Toc505699584"/>
      <w:bookmarkStart w:id="5" w:name="_Toc505697660"/>
      <w:r>
        <w:t>Aerial UE’s flight path plan (if any)</w:t>
      </w:r>
      <w:r w:rsidR="00755927" w:rsidRPr="00694F8F">
        <w:t xml:space="preserve">, </w:t>
      </w:r>
      <w:r w:rsidR="002A256D" w:rsidRPr="00694F8F">
        <w:t>on a conceptual level</w:t>
      </w:r>
      <w:r w:rsidR="00755927" w:rsidRPr="00694F8F">
        <w:t xml:space="preserve">, </w:t>
      </w:r>
      <w:r w:rsidR="002A256D" w:rsidRPr="00694F8F">
        <w:t>can be u</w:t>
      </w:r>
      <w:r w:rsidR="006236CA" w:rsidRPr="00694F8F">
        <w:t xml:space="preserve">seful for mobility. </w:t>
      </w:r>
      <w:bookmarkEnd w:id="3"/>
      <w:bookmarkEnd w:id="4"/>
      <w:r w:rsidR="00F319F5" w:rsidRPr="00694F8F">
        <w:t xml:space="preserve">The issue is that it is not straightforward how UE can utilize this information for a better mobility performance. For example, the following figure from </w:t>
      </w:r>
      <w:r w:rsidR="00F319F5" w:rsidRPr="00694F8F">
        <w:fldChar w:fldCharType="begin"/>
      </w:r>
      <w:r w:rsidR="00F319F5" w:rsidRPr="00694F8F">
        <w:instrText xml:space="preserve"> REF _Ref505686868 \r \h  \* MERGEFORMAT </w:instrText>
      </w:r>
      <w:r w:rsidR="00F319F5" w:rsidRPr="00694F8F">
        <w:fldChar w:fldCharType="separate"/>
      </w:r>
      <w:r w:rsidR="00F319F5" w:rsidRPr="00694F8F">
        <w:t>[1]</w:t>
      </w:r>
      <w:r w:rsidR="00F319F5" w:rsidRPr="00694F8F">
        <w:fldChar w:fldCharType="end"/>
      </w:r>
      <w:r w:rsidR="00F319F5" w:rsidRPr="00694F8F">
        <w:t xml:space="preserve"> shows that the best serving cell map is spotty, irregular and not a hexagon as used as examples to show the benefits of flying path plan. </w:t>
      </w:r>
    </w:p>
    <w:p w14:paraId="3421AFA2" w14:textId="77777777" w:rsidR="00F319F5" w:rsidRPr="002A256D" w:rsidRDefault="00F319F5" w:rsidP="00F319F5">
      <w:pPr>
        <w:keepNext/>
        <w:keepLines/>
        <w:spacing w:before="180"/>
        <w:jc w:val="center"/>
        <w:rPr>
          <w:rFonts w:cs="Arial"/>
        </w:rPr>
      </w:pPr>
      <w:r w:rsidRPr="002A256D">
        <w:rPr>
          <w:rFonts w:cs="Arial"/>
          <w:noProof/>
          <w:lang w:eastAsia="fi-FI"/>
        </w:rPr>
        <w:drawing>
          <wp:inline distT="0" distB="0" distL="0" distR="0" wp14:anchorId="5F7F9A50" wp14:editId="3D4FE3F3">
            <wp:extent cx="6476988" cy="161941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stCellMap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1968" cy="162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B545" w14:textId="77777777" w:rsidR="00F319F5" w:rsidRPr="002A256D" w:rsidRDefault="00F319F5" w:rsidP="00F319F5">
      <w:pPr>
        <w:jc w:val="center"/>
        <w:rPr>
          <w:rFonts w:cs="Arial"/>
          <w:b/>
        </w:rPr>
      </w:pPr>
      <w:r w:rsidRPr="002A256D">
        <w:rPr>
          <w:rFonts w:cs="Arial"/>
          <w:b/>
        </w:rPr>
        <w:t xml:space="preserve">Figure </w:t>
      </w:r>
      <w:r w:rsidRPr="002A256D">
        <w:rPr>
          <w:rFonts w:cs="Arial"/>
          <w:b/>
        </w:rPr>
        <w:fldChar w:fldCharType="begin"/>
      </w:r>
      <w:r w:rsidRPr="002A256D">
        <w:rPr>
          <w:rFonts w:cs="Arial"/>
          <w:b/>
        </w:rPr>
        <w:instrText xml:space="preserve"> SEQ Figure \* ARABIC </w:instrText>
      </w:r>
      <w:r w:rsidRPr="002A256D">
        <w:rPr>
          <w:rFonts w:cs="Arial"/>
          <w:b/>
        </w:rPr>
        <w:fldChar w:fldCharType="separate"/>
      </w:r>
      <w:r w:rsidRPr="002A256D">
        <w:rPr>
          <w:rFonts w:cs="Arial"/>
          <w:b/>
        </w:rPr>
        <w:t>1</w:t>
      </w:r>
      <w:r w:rsidRPr="002A256D">
        <w:rPr>
          <w:rFonts w:cs="Arial"/>
          <w:b/>
        </w:rPr>
        <w:fldChar w:fldCharType="end"/>
      </w:r>
      <w:r w:rsidRPr="002A256D">
        <w:rPr>
          <w:rFonts w:cs="Arial"/>
          <w:b/>
        </w:rPr>
        <w:t>: Maps showing the best serving site as seen by aerial UEs at three different altitudes.</w:t>
      </w:r>
    </w:p>
    <w:p w14:paraId="0653FF8E" w14:textId="7A726179" w:rsidR="00F319F5" w:rsidRPr="00880640" w:rsidRDefault="00F319F5" w:rsidP="00F319F5">
      <w:pPr>
        <w:pStyle w:val="Observation"/>
        <w:rPr>
          <w:rFonts w:cs="Arial"/>
        </w:rPr>
      </w:pPr>
      <w:bookmarkStart w:id="6" w:name="_Toc505699565"/>
      <w:bookmarkStart w:id="7" w:name="_Toc505699587"/>
      <w:bookmarkStart w:id="8" w:name="_Toc505699607"/>
      <w:bookmarkStart w:id="9" w:name="_Toc505699625"/>
      <w:bookmarkStart w:id="10" w:name="_Toc505700567"/>
      <w:bookmarkStart w:id="11" w:name="_Toc505767460"/>
      <w:bookmarkStart w:id="12" w:name="_Toc505767558"/>
      <w:bookmarkStart w:id="13" w:name="_Toc505789348"/>
      <w:bookmarkStart w:id="14" w:name="_Toc505869771"/>
      <w:bookmarkStart w:id="15" w:name="_Toc505870179"/>
      <w:bookmarkStart w:id="16" w:name="_Toc505870200"/>
      <w:bookmarkStart w:id="17" w:name="_Toc505870312"/>
      <w:bookmarkStart w:id="18" w:name="_Toc506214751"/>
      <w:bookmarkStart w:id="19" w:name="_Toc506406502"/>
      <w:bookmarkStart w:id="20" w:name="_Toc506473118"/>
      <w:bookmarkStart w:id="21" w:name="_Toc506487048"/>
      <w:r>
        <w:rPr>
          <w:rFonts w:cs="Arial"/>
        </w:rPr>
        <w:t xml:space="preserve">It is not </w:t>
      </w:r>
      <w:r w:rsidR="00B10F47">
        <w:rPr>
          <w:rFonts w:cs="Arial"/>
        </w:rPr>
        <w:t>clear</w:t>
      </w:r>
      <w:r>
        <w:rPr>
          <w:rFonts w:cs="Arial"/>
        </w:rPr>
        <w:t xml:space="preserve"> </w:t>
      </w:r>
      <w:r w:rsidR="00B10F47">
        <w:rPr>
          <w:rFonts w:cs="Arial"/>
        </w:rPr>
        <w:t xml:space="preserve">yet </w:t>
      </w:r>
      <w:r>
        <w:rPr>
          <w:rFonts w:cs="Arial"/>
        </w:rPr>
        <w:t xml:space="preserve">how </w:t>
      </w:r>
      <w:r w:rsidR="005B1B7B">
        <w:rPr>
          <w:rFonts w:cs="Arial"/>
        </w:rPr>
        <w:t>flight path-plan</w:t>
      </w:r>
      <w:r>
        <w:rPr>
          <w:rFonts w:cs="Arial"/>
        </w:rPr>
        <w:t xml:space="preserve"> can </w:t>
      </w:r>
      <w:r w:rsidR="00B10F47">
        <w:rPr>
          <w:rFonts w:cs="Arial"/>
        </w:rPr>
        <w:t>improve mobility performance</w:t>
      </w:r>
      <w:r>
        <w:rPr>
          <w:rFonts w:cs="Arial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cs="Arial"/>
        </w:rPr>
        <w:t xml:space="preserve"> </w:t>
      </w:r>
    </w:p>
    <w:p w14:paraId="1112678E" w14:textId="77777777" w:rsidR="00880640" w:rsidRPr="002A256D" w:rsidRDefault="00880640" w:rsidP="00880640">
      <w:pPr>
        <w:pStyle w:val="Observation"/>
        <w:numPr>
          <w:ilvl w:val="0"/>
          <w:numId w:val="0"/>
        </w:numPr>
        <w:rPr>
          <w:rFonts w:cs="Arial"/>
        </w:rPr>
      </w:pPr>
    </w:p>
    <w:p w14:paraId="42991D58" w14:textId="2249CEA0" w:rsidR="00F2259B" w:rsidRDefault="00EF1539" w:rsidP="00694F8F">
      <w:bookmarkStart w:id="22" w:name="_Toc505699563"/>
      <w:bookmarkStart w:id="23" w:name="_Toc505699585"/>
      <w:r>
        <w:t xml:space="preserve">One might argue that flight path plan could potentially </w:t>
      </w:r>
      <w:r w:rsidR="00303B79">
        <w:t xml:space="preserve">be </w:t>
      </w:r>
      <w:r>
        <w:t xml:space="preserve">useful, </w:t>
      </w:r>
      <w:r w:rsidR="002F4915">
        <w:t xml:space="preserve">for example, eNB can use </w:t>
      </w:r>
      <w:r w:rsidR="00641A5D">
        <w:t xml:space="preserve">the flight plan </w:t>
      </w:r>
      <w:r>
        <w:t xml:space="preserve">to </w:t>
      </w:r>
      <w:r w:rsidR="002F4915">
        <w:t xml:space="preserve">find </w:t>
      </w:r>
      <w:r>
        <w:t xml:space="preserve">the target cell in the conditional handover. </w:t>
      </w:r>
      <w:r w:rsidR="00F91700">
        <w:t xml:space="preserve">However, how to define and convey flight path plan is not trivial. </w:t>
      </w:r>
      <w:r w:rsidR="00D1251D" w:rsidRPr="00694F8F">
        <w:t xml:space="preserve">Flight path planning itself is a higher layer application and it requires a coordination among many entities, such as database with geographical information, database with eNB location, height and antenna pattern, UAV traffic management, etc., to harvest the benefits. </w:t>
      </w:r>
      <w:r w:rsidR="00D1251D">
        <w:t xml:space="preserve"> </w:t>
      </w:r>
      <w:bookmarkEnd w:id="5"/>
      <w:bookmarkEnd w:id="22"/>
      <w:bookmarkEnd w:id="23"/>
      <w:r w:rsidR="00F2259B">
        <w:t xml:space="preserve">There are some suggestions that UE can send </w:t>
      </w:r>
      <w:r w:rsidR="008B326D">
        <w:t xml:space="preserve">a list of </w:t>
      </w:r>
      <w:r w:rsidR="00F2259B">
        <w:t xml:space="preserve">3D location </w:t>
      </w:r>
      <w:r w:rsidR="00111638">
        <w:t xml:space="preserve">points </w:t>
      </w:r>
      <w:r w:rsidR="00F2259B">
        <w:t xml:space="preserve">to the eNB to denote the flight path. But, this is already </w:t>
      </w:r>
      <w:r w:rsidR="00A121FC">
        <w:t xml:space="preserve">a </w:t>
      </w:r>
      <w:r w:rsidR="00F2259B">
        <w:t xml:space="preserve">complicated </w:t>
      </w:r>
      <w:r w:rsidR="0091180B">
        <w:t>issue regarding how granular the points are, how far in the future the UE should transmit the</w:t>
      </w:r>
      <w:r w:rsidR="00BC49C7">
        <w:t xml:space="preserve"> points</w:t>
      </w:r>
      <w:r w:rsidR="0091180B">
        <w:t xml:space="preserve">, what happens if UE change the plan and how to </w:t>
      </w:r>
      <w:r w:rsidR="00C47FCA">
        <w:t xml:space="preserve">verify that the plan is valid, etc. </w:t>
      </w:r>
      <w:r w:rsidR="00C5373E">
        <w:t xml:space="preserve">In addition, it is not clear how eNB can utilize </w:t>
      </w:r>
      <w:r w:rsidR="00071397">
        <w:t xml:space="preserve">the </w:t>
      </w:r>
      <w:r w:rsidR="001F2760">
        <w:t>flight path plans</w:t>
      </w:r>
      <w:r w:rsidR="00E414DD">
        <w:t xml:space="preserve">, </w:t>
      </w:r>
      <w:r w:rsidR="001F2760">
        <w:t>given the spotty and irregular best serving cell map</w:t>
      </w:r>
      <w:r w:rsidR="009631D7">
        <w:t xml:space="preserve"> in Figure 1</w:t>
      </w:r>
      <w:r w:rsidR="001F2760">
        <w:t>.</w:t>
      </w:r>
    </w:p>
    <w:p w14:paraId="515F1507" w14:textId="260A7E08" w:rsidR="006236CA" w:rsidRPr="00694F8F" w:rsidRDefault="00BD0F14" w:rsidP="00694F8F">
      <w:r>
        <w:t>Overall, t</w:t>
      </w:r>
      <w:r w:rsidR="00111638" w:rsidRPr="00694F8F">
        <w:t xml:space="preserve">here are concerns that flying path plan </w:t>
      </w:r>
      <w:r w:rsidR="00BC217D">
        <w:t xml:space="preserve">should be </w:t>
      </w:r>
      <w:r w:rsidR="00111638" w:rsidRPr="00694F8F">
        <w:t xml:space="preserve">outside the scope of RAN group. </w:t>
      </w:r>
      <w:r w:rsidR="00111638">
        <w:t xml:space="preserve"> </w:t>
      </w:r>
    </w:p>
    <w:p w14:paraId="71992A46" w14:textId="5DF7A553" w:rsidR="00F95496" w:rsidRPr="00BD0F14" w:rsidRDefault="00633C5F" w:rsidP="00F95496">
      <w:pPr>
        <w:pStyle w:val="Observation"/>
        <w:rPr>
          <w:rFonts w:cs="Arial"/>
        </w:rPr>
      </w:pPr>
      <w:bookmarkStart w:id="24" w:name="_Toc505699564"/>
      <w:bookmarkStart w:id="25" w:name="_Toc505699586"/>
      <w:bookmarkStart w:id="26" w:name="_Toc505699606"/>
      <w:bookmarkStart w:id="27" w:name="_Toc505699624"/>
      <w:bookmarkStart w:id="28" w:name="_Toc505700566"/>
      <w:bookmarkStart w:id="29" w:name="_Toc505767461"/>
      <w:bookmarkStart w:id="30" w:name="_Toc505767559"/>
      <w:bookmarkStart w:id="31" w:name="_Toc505789349"/>
      <w:bookmarkStart w:id="32" w:name="_Toc505869772"/>
      <w:bookmarkStart w:id="33" w:name="_Toc505870180"/>
      <w:bookmarkStart w:id="34" w:name="_Toc505870201"/>
      <w:bookmarkStart w:id="35" w:name="_Toc505870313"/>
      <w:bookmarkStart w:id="36" w:name="_Toc506214752"/>
      <w:bookmarkStart w:id="37" w:name="_Toc506406503"/>
      <w:bookmarkStart w:id="38" w:name="_Toc506473119"/>
      <w:bookmarkStart w:id="39" w:name="_Toc506487049"/>
      <w:bookmarkStart w:id="40" w:name="_Toc505686697"/>
      <w:bookmarkStart w:id="41" w:name="_Toc505696996"/>
      <w:bookmarkStart w:id="42" w:name="_Toc505697661"/>
      <w:r>
        <w:rPr>
          <w:rFonts w:cs="Arial"/>
        </w:rPr>
        <w:t>Obtaining flight-path plan is outside of 3GPP RAN</w:t>
      </w:r>
      <w:r w:rsidR="00F95496">
        <w:rPr>
          <w:rFonts w:cs="Arial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F95496">
        <w:rPr>
          <w:rFonts w:cs="Arial"/>
        </w:rPr>
        <w:t xml:space="preserve"> </w:t>
      </w:r>
      <w:bookmarkEnd w:id="40"/>
      <w:bookmarkEnd w:id="41"/>
      <w:bookmarkEnd w:id="42"/>
    </w:p>
    <w:p w14:paraId="008E55BF" w14:textId="4815E88E" w:rsidR="00BD0F14" w:rsidRDefault="00BD0F14" w:rsidP="00BD0F14">
      <w:pPr>
        <w:pStyle w:val="Observation"/>
        <w:numPr>
          <w:ilvl w:val="0"/>
          <w:numId w:val="0"/>
        </w:numPr>
        <w:ind w:left="1701" w:hanging="1701"/>
        <w:rPr>
          <w:rFonts w:cs="Arial"/>
        </w:rPr>
      </w:pPr>
    </w:p>
    <w:p w14:paraId="25C6FBD6" w14:textId="466F8149" w:rsidR="00BD0F14" w:rsidRDefault="00F24466" w:rsidP="00BD0F14">
      <w:r>
        <w:t xml:space="preserve">Based on the above observations, we propose that </w:t>
      </w:r>
    </w:p>
    <w:p w14:paraId="451B5094" w14:textId="2CF5BD20" w:rsidR="004D55D1" w:rsidRPr="004D55D1" w:rsidRDefault="00594733" w:rsidP="004D55D1">
      <w:pPr>
        <w:pStyle w:val="Proposal"/>
      </w:pPr>
      <w:bookmarkStart w:id="43" w:name="_Toc506487051"/>
      <w:r>
        <w:t xml:space="preserve">Down </w:t>
      </w:r>
      <w:r w:rsidR="002F49B9">
        <w:t xml:space="preserve">prioritize </w:t>
      </w:r>
      <w:r w:rsidR="004D55D1" w:rsidRPr="004D55D1">
        <w:t xml:space="preserve">mobility </w:t>
      </w:r>
      <w:r w:rsidR="002F49B9">
        <w:t xml:space="preserve">enhancements based </w:t>
      </w:r>
      <w:r w:rsidR="004D55D1" w:rsidRPr="004D55D1">
        <w:t xml:space="preserve">on </w:t>
      </w:r>
      <w:r w:rsidR="006A6093">
        <w:t>flight path plan</w:t>
      </w:r>
      <w:r w:rsidR="004D55D1" w:rsidRPr="004D55D1">
        <w:t>.</w:t>
      </w:r>
      <w:bookmarkEnd w:id="43"/>
    </w:p>
    <w:p w14:paraId="365AF68B" w14:textId="77777777" w:rsidR="00C01F33" w:rsidRPr="002A256D" w:rsidRDefault="00C01F33" w:rsidP="00CE0424">
      <w:pPr>
        <w:pStyle w:val="Heading1"/>
        <w:rPr>
          <w:rFonts w:asciiTheme="minorHAnsi" w:hAnsiTheme="minorHAnsi"/>
        </w:rPr>
      </w:pPr>
      <w:r w:rsidRPr="002A256D">
        <w:rPr>
          <w:rFonts w:asciiTheme="minorHAnsi" w:hAnsiTheme="minorHAnsi"/>
        </w:rPr>
        <w:t>Conclusion</w:t>
      </w:r>
    </w:p>
    <w:p w14:paraId="0568F4E4" w14:textId="77777777" w:rsidR="00A86B01" w:rsidRPr="00647D95" w:rsidRDefault="00A86B01" w:rsidP="00A86B01">
      <w:pPr>
        <w:pStyle w:val="BodyText"/>
        <w:rPr>
          <w:rFonts w:cs="Arial"/>
        </w:rPr>
      </w:pPr>
      <w:bookmarkStart w:id="44" w:name="_GoBack"/>
      <w:r w:rsidRPr="00647D95">
        <w:rPr>
          <w:rFonts w:cs="Arial"/>
        </w:rPr>
        <w:t xml:space="preserve">In section </w:t>
      </w:r>
      <w:r w:rsidRPr="00647D95">
        <w:rPr>
          <w:rFonts w:cs="Arial"/>
        </w:rPr>
        <w:fldChar w:fldCharType="begin"/>
      </w:r>
      <w:r w:rsidRPr="00647D95">
        <w:rPr>
          <w:rFonts w:cs="Arial"/>
        </w:rPr>
        <w:instrText xml:space="preserve"> REF _Ref178064866 \r \h  \* MERGEFORMAT </w:instrText>
      </w:r>
      <w:r w:rsidRPr="00647D95">
        <w:rPr>
          <w:rFonts w:cs="Arial"/>
        </w:rPr>
      </w:r>
      <w:r w:rsidRPr="00647D95">
        <w:rPr>
          <w:rFonts w:cs="Arial"/>
        </w:rPr>
        <w:fldChar w:fldCharType="separate"/>
      </w:r>
      <w:r w:rsidRPr="00647D95">
        <w:rPr>
          <w:rFonts w:cs="Arial"/>
        </w:rPr>
        <w:t>2</w:t>
      </w:r>
      <w:r w:rsidRPr="00647D95">
        <w:rPr>
          <w:rFonts w:cs="Arial"/>
        </w:rPr>
        <w:fldChar w:fldCharType="end"/>
      </w:r>
      <w:r w:rsidRPr="00647D95">
        <w:rPr>
          <w:rFonts w:cs="Arial"/>
        </w:rPr>
        <w:t xml:space="preserve"> we made the following observations:</w:t>
      </w:r>
    </w:p>
    <w:p w14:paraId="1FF6BE22" w14:textId="77777777" w:rsidR="001D09BA" w:rsidRPr="00647D95" w:rsidRDefault="00A86B01">
      <w:pPr>
        <w:pStyle w:val="TOC1"/>
        <w:rPr>
          <w:rFonts w:eastAsiaTheme="minorEastAsia" w:cstheme="minorBidi"/>
          <w:b w:val="0"/>
          <w:sz w:val="22"/>
        </w:rPr>
      </w:pPr>
      <w:r w:rsidRPr="00647D95">
        <w:rPr>
          <w:rFonts w:cs="Arial"/>
          <w:bCs/>
          <w:sz w:val="22"/>
          <w:highlight w:val="yellow"/>
        </w:rPr>
        <w:fldChar w:fldCharType="begin"/>
      </w:r>
      <w:r w:rsidRPr="00647D95">
        <w:rPr>
          <w:rFonts w:cs="Arial"/>
          <w:bCs/>
          <w:sz w:val="22"/>
          <w:highlight w:val="yellow"/>
        </w:rPr>
        <w:instrText xml:space="preserve"> TOC \f \n \p " " \t "Observation,1" </w:instrText>
      </w:r>
      <w:r w:rsidRPr="00647D95">
        <w:rPr>
          <w:rFonts w:cs="Arial"/>
          <w:bCs/>
          <w:sz w:val="22"/>
          <w:highlight w:val="yellow"/>
        </w:rPr>
        <w:fldChar w:fldCharType="separate"/>
      </w:r>
      <w:r w:rsidR="001D09BA" w:rsidRPr="00647D95">
        <w:rPr>
          <w:rFonts w:cs="Arial"/>
          <w:sz w:val="22"/>
        </w:rPr>
        <w:t>Observation 1</w:t>
      </w:r>
      <w:r w:rsidR="001D09BA" w:rsidRPr="00647D95">
        <w:rPr>
          <w:rFonts w:eastAsiaTheme="minorEastAsia" w:cstheme="minorBidi"/>
          <w:b w:val="0"/>
          <w:sz w:val="22"/>
        </w:rPr>
        <w:tab/>
      </w:r>
      <w:r w:rsidR="001D09BA" w:rsidRPr="00647D95">
        <w:rPr>
          <w:rFonts w:cs="Arial"/>
          <w:sz w:val="22"/>
        </w:rPr>
        <w:t>It is not clear yet how flight path-plan can improve mobility performance.</w:t>
      </w:r>
    </w:p>
    <w:p w14:paraId="57E8D460" w14:textId="77777777" w:rsidR="001D09BA" w:rsidRPr="00647D95" w:rsidRDefault="001D09BA">
      <w:pPr>
        <w:pStyle w:val="TOC1"/>
        <w:rPr>
          <w:rFonts w:eastAsiaTheme="minorEastAsia" w:cstheme="minorBidi"/>
          <w:b w:val="0"/>
          <w:sz w:val="22"/>
        </w:rPr>
      </w:pPr>
      <w:r w:rsidRPr="00647D95">
        <w:rPr>
          <w:rFonts w:cs="Arial"/>
          <w:sz w:val="22"/>
        </w:rPr>
        <w:t>Observation 2</w:t>
      </w:r>
      <w:r w:rsidRPr="00647D95">
        <w:rPr>
          <w:rFonts w:eastAsiaTheme="minorEastAsia" w:cstheme="minorBidi"/>
          <w:b w:val="0"/>
          <w:sz w:val="22"/>
        </w:rPr>
        <w:tab/>
      </w:r>
      <w:r w:rsidRPr="00647D95">
        <w:rPr>
          <w:rFonts w:cs="Arial"/>
          <w:sz w:val="22"/>
        </w:rPr>
        <w:t>Obtaining flight-path plan is outside of 3GPP RAN.</w:t>
      </w:r>
    </w:p>
    <w:p w14:paraId="356B555B" w14:textId="6562F24F" w:rsidR="00A86B01" w:rsidRPr="00647D95" w:rsidRDefault="00A86B01" w:rsidP="00A86B01">
      <w:pPr>
        <w:pStyle w:val="BodyText"/>
        <w:rPr>
          <w:rFonts w:cs="Arial"/>
          <w:highlight w:val="yellow"/>
        </w:rPr>
      </w:pPr>
      <w:r w:rsidRPr="00647D95">
        <w:rPr>
          <w:rFonts w:cs="Arial"/>
          <w:bCs/>
          <w:highlight w:val="yellow"/>
        </w:rPr>
        <w:fldChar w:fldCharType="end"/>
      </w:r>
      <w:r w:rsidRPr="00647D95">
        <w:rPr>
          <w:rFonts w:cs="Arial"/>
          <w:bCs/>
          <w:highlight w:val="yellow"/>
        </w:rPr>
        <w:fldChar w:fldCharType="begin"/>
      </w:r>
      <w:r w:rsidRPr="00647D95">
        <w:rPr>
          <w:rFonts w:cs="Arial"/>
          <w:bCs/>
          <w:highlight w:val="yellow"/>
        </w:rPr>
        <w:instrText xml:space="preserve"> TOC \f \n \t "Observation;1" </w:instrText>
      </w:r>
      <w:r w:rsidRPr="00647D95">
        <w:rPr>
          <w:rFonts w:cs="Arial"/>
          <w:bCs/>
          <w:highlight w:val="yellow"/>
        </w:rPr>
        <w:fldChar w:fldCharType="end"/>
      </w:r>
      <w:r w:rsidRPr="00647D95">
        <w:rPr>
          <w:rFonts w:cs="Arial"/>
          <w:highlight w:val="yellow"/>
        </w:rPr>
        <w:fldChar w:fldCharType="begin"/>
      </w:r>
      <w:r w:rsidRPr="00647D95">
        <w:rPr>
          <w:rFonts w:cs="Arial"/>
          <w:highlight w:val="yellow"/>
        </w:rPr>
        <w:instrText xml:space="preserve"> TOC \n \h \z \t "Observation,1" </w:instrText>
      </w:r>
      <w:r w:rsidRPr="00647D95">
        <w:rPr>
          <w:rFonts w:cs="Arial"/>
          <w:highlight w:val="yellow"/>
        </w:rPr>
        <w:fldChar w:fldCharType="end"/>
      </w:r>
    </w:p>
    <w:p w14:paraId="71B65F8B" w14:textId="77777777" w:rsidR="00A86B01" w:rsidRPr="00647D95" w:rsidRDefault="00A86B01" w:rsidP="00A86B01">
      <w:pPr>
        <w:pStyle w:val="BodyText"/>
        <w:rPr>
          <w:rFonts w:cs="Arial"/>
          <w:b/>
          <w:bCs/>
        </w:rPr>
      </w:pPr>
      <w:r w:rsidRPr="00647D95">
        <w:rPr>
          <w:rFonts w:cs="Arial"/>
        </w:rPr>
        <w:t xml:space="preserve">Based on the discussion in section </w:t>
      </w:r>
      <w:r w:rsidRPr="00647D95">
        <w:rPr>
          <w:rFonts w:cs="Arial"/>
        </w:rPr>
        <w:fldChar w:fldCharType="begin"/>
      </w:r>
      <w:r w:rsidRPr="00647D95">
        <w:rPr>
          <w:rFonts w:cs="Arial"/>
        </w:rPr>
        <w:instrText xml:space="preserve"> REF _Ref178064866 \r \h  \* MERGEFORMAT </w:instrText>
      </w:r>
      <w:r w:rsidRPr="00647D95">
        <w:rPr>
          <w:rFonts w:cs="Arial"/>
        </w:rPr>
      </w:r>
      <w:r w:rsidRPr="00647D95">
        <w:rPr>
          <w:rFonts w:cs="Arial"/>
        </w:rPr>
        <w:fldChar w:fldCharType="separate"/>
      </w:r>
      <w:r w:rsidRPr="00647D95">
        <w:rPr>
          <w:rFonts w:cs="Arial"/>
        </w:rPr>
        <w:t>2</w:t>
      </w:r>
      <w:r w:rsidRPr="00647D95">
        <w:rPr>
          <w:rFonts w:cs="Arial"/>
        </w:rPr>
        <w:fldChar w:fldCharType="end"/>
      </w:r>
      <w:r w:rsidRPr="00647D95">
        <w:rPr>
          <w:rFonts w:cs="Arial"/>
        </w:rPr>
        <w:t xml:space="preserve"> we propose the following:</w:t>
      </w:r>
    </w:p>
    <w:p w14:paraId="46659C73" w14:textId="77777777" w:rsidR="001D09BA" w:rsidRPr="00647D95" w:rsidRDefault="00A86B01">
      <w:pPr>
        <w:pStyle w:val="TOC1"/>
        <w:rPr>
          <w:rFonts w:eastAsiaTheme="minorEastAsia" w:cstheme="minorBidi"/>
          <w:b w:val="0"/>
          <w:sz w:val="22"/>
        </w:rPr>
      </w:pPr>
      <w:r w:rsidRPr="00647D95">
        <w:rPr>
          <w:rFonts w:cs="Arial"/>
          <w:sz w:val="22"/>
        </w:rPr>
        <w:lastRenderedPageBreak/>
        <w:fldChar w:fldCharType="begin"/>
      </w:r>
      <w:r w:rsidRPr="00647D95">
        <w:rPr>
          <w:rFonts w:cs="Arial"/>
          <w:sz w:val="22"/>
        </w:rPr>
        <w:instrText xml:space="preserve"> TOC \n \h \z \t "Proposal,1" </w:instrText>
      </w:r>
      <w:r w:rsidRPr="00647D95">
        <w:rPr>
          <w:rFonts w:cs="Arial"/>
          <w:sz w:val="22"/>
        </w:rPr>
        <w:fldChar w:fldCharType="separate"/>
      </w:r>
      <w:hyperlink w:anchor="_Toc506487050" w:history="1">
        <w:r w:rsidR="001D09BA" w:rsidRPr="00647D95">
          <w:rPr>
            <w:rStyle w:val="Hyperlink"/>
            <w:sz w:val="22"/>
          </w:rPr>
          <w:t>Proposal 1</w:t>
        </w:r>
        <w:r w:rsidR="001D09BA" w:rsidRPr="00647D95">
          <w:rPr>
            <w:rFonts w:eastAsiaTheme="minorEastAsia" w:cstheme="minorBidi"/>
            <w:b w:val="0"/>
            <w:sz w:val="22"/>
          </w:rPr>
          <w:tab/>
        </w:r>
        <w:r w:rsidR="001D09BA" w:rsidRPr="00647D95">
          <w:rPr>
            <w:rStyle w:val="Hyperlink"/>
            <w:sz w:val="22"/>
          </w:rPr>
          <w:t>Wait for NR to progress on conditional handover.</w:t>
        </w:r>
      </w:hyperlink>
    </w:p>
    <w:p w14:paraId="432FC3CA" w14:textId="77777777" w:rsidR="001D09BA" w:rsidRPr="00647D95" w:rsidRDefault="00724275">
      <w:pPr>
        <w:pStyle w:val="TOC1"/>
        <w:rPr>
          <w:rFonts w:eastAsiaTheme="minorEastAsia" w:cstheme="minorBidi"/>
          <w:b w:val="0"/>
          <w:sz w:val="22"/>
        </w:rPr>
      </w:pPr>
      <w:hyperlink w:anchor="_Toc506487051" w:history="1">
        <w:r w:rsidR="001D09BA" w:rsidRPr="00647D95">
          <w:rPr>
            <w:rStyle w:val="Hyperlink"/>
            <w:sz w:val="22"/>
          </w:rPr>
          <w:t>Proposal 2</w:t>
        </w:r>
        <w:r w:rsidR="001D09BA" w:rsidRPr="00647D95">
          <w:rPr>
            <w:rFonts w:eastAsiaTheme="minorEastAsia" w:cstheme="minorBidi"/>
            <w:b w:val="0"/>
            <w:sz w:val="22"/>
          </w:rPr>
          <w:tab/>
        </w:r>
        <w:r w:rsidR="001D09BA" w:rsidRPr="00647D95">
          <w:rPr>
            <w:rStyle w:val="Hyperlink"/>
            <w:sz w:val="22"/>
          </w:rPr>
          <w:t>Down prioritize mobility enhancements based on flight path plan.</w:t>
        </w:r>
      </w:hyperlink>
    </w:p>
    <w:p w14:paraId="6C97AB26" w14:textId="2FAACC1F" w:rsidR="00A86B01" w:rsidRPr="002A256D" w:rsidRDefault="00A86B01" w:rsidP="00A86B01">
      <w:pPr>
        <w:pStyle w:val="BodyText"/>
        <w:rPr>
          <w:rFonts w:cs="Arial"/>
        </w:rPr>
      </w:pPr>
      <w:r w:rsidRPr="00647D95">
        <w:rPr>
          <w:rFonts w:cs="Arial"/>
        </w:rPr>
        <w:fldChar w:fldCharType="end"/>
      </w:r>
      <w:bookmarkEnd w:id="44"/>
      <w:r w:rsidRPr="002A256D">
        <w:rPr>
          <w:rFonts w:cs="Arial"/>
        </w:rPr>
        <w:t xml:space="preserve"> </w:t>
      </w:r>
    </w:p>
    <w:p w14:paraId="0973D097" w14:textId="77777777" w:rsidR="00F507D1" w:rsidRPr="002A256D" w:rsidRDefault="00F507D1" w:rsidP="00CE0424">
      <w:pPr>
        <w:pStyle w:val="Heading1"/>
        <w:rPr>
          <w:rFonts w:asciiTheme="minorHAnsi" w:hAnsiTheme="minorHAnsi"/>
        </w:rPr>
      </w:pPr>
      <w:bookmarkStart w:id="45" w:name="_In-sequence_SDU_delivery"/>
      <w:bookmarkEnd w:id="45"/>
      <w:r w:rsidRPr="002A256D">
        <w:rPr>
          <w:rFonts w:asciiTheme="minorHAnsi" w:hAnsiTheme="minorHAnsi"/>
        </w:rPr>
        <w:t>References</w:t>
      </w:r>
    </w:p>
    <w:p w14:paraId="31254634" w14:textId="18346CAC" w:rsidR="00AC07E5" w:rsidRPr="00A603D1" w:rsidRDefault="00AC07E5" w:rsidP="00A603D1">
      <w:pPr>
        <w:pStyle w:val="Reference"/>
        <w:rPr>
          <w:rFonts w:cs="Arial"/>
        </w:rPr>
      </w:pPr>
      <w:bookmarkStart w:id="46" w:name="_Ref505686868"/>
      <w:bookmarkStart w:id="47" w:name="_Ref505262913"/>
      <w:bookmarkStart w:id="48" w:name="_Ref174151459"/>
      <w:bookmarkStart w:id="49" w:name="_Ref189809556"/>
      <w:r w:rsidRPr="00A603D1">
        <w:rPr>
          <w:rFonts w:cs="Arial"/>
        </w:rPr>
        <w:t xml:space="preserve">R2-1711938, Mobility Simulations of Aerial UEs, </w:t>
      </w:r>
      <w:r w:rsidR="00045656" w:rsidRPr="00A603D1">
        <w:rPr>
          <w:rFonts w:cs="Arial"/>
        </w:rPr>
        <w:t xml:space="preserve">Ericsson, </w:t>
      </w:r>
      <w:bookmarkEnd w:id="46"/>
      <w:r w:rsidR="00A603D1" w:rsidRPr="00A603D1">
        <w:rPr>
          <w:rFonts w:cs="Arial"/>
        </w:rPr>
        <w:t>RAN2#99-Bis</w:t>
      </w:r>
    </w:p>
    <w:p w14:paraId="10EC32D0" w14:textId="69B7338D" w:rsidR="003A7EF3" w:rsidRPr="0068302E" w:rsidRDefault="000E7AB5" w:rsidP="0068302E">
      <w:pPr>
        <w:pStyle w:val="Reference"/>
        <w:rPr>
          <w:rFonts w:cs="Arial"/>
        </w:rPr>
      </w:pPr>
      <w:bookmarkStart w:id="50" w:name="_Ref505693274"/>
      <w:r w:rsidRPr="0068302E">
        <w:rPr>
          <w:rFonts w:cs="Arial"/>
        </w:rPr>
        <w:t>R2-1700544, Conditional Handover, Ericsson, Spokane, USA, 17th – 19th January 2017</w:t>
      </w:r>
      <w:bookmarkEnd w:id="47"/>
      <w:bookmarkEnd w:id="48"/>
      <w:bookmarkEnd w:id="49"/>
      <w:bookmarkEnd w:id="50"/>
      <w:r w:rsidR="0068302E" w:rsidRPr="0068302E">
        <w:rPr>
          <w:rFonts w:cs="Arial"/>
        </w:rPr>
        <w:t>, RAN2-NR#1</w:t>
      </w:r>
    </w:p>
    <w:p w14:paraId="41D3628E" w14:textId="530FD704" w:rsidR="00606E6B" w:rsidRPr="00CE04D3" w:rsidRDefault="00606E6B" w:rsidP="00BE3418">
      <w:pPr>
        <w:pStyle w:val="Reference"/>
        <w:rPr>
          <w:rFonts w:cs="Arial"/>
        </w:rPr>
      </w:pPr>
      <w:bookmarkStart w:id="51" w:name="_Ref505766995"/>
      <w:r w:rsidRPr="00CE04D3">
        <w:rPr>
          <w:rFonts w:cs="Arial"/>
        </w:rPr>
        <w:t>R2-</w:t>
      </w:r>
      <w:r w:rsidR="00BE3418" w:rsidRPr="00BE3418">
        <w:rPr>
          <w:rFonts w:cs="Arial"/>
        </w:rPr>
        <w:t>1802788</w:t>
      </w:r>
      <w:r w:rsidRPr="00CE04D3">
        <w:rPr>
          <w:rFonts w:cs="Arial"/>
        </w:rPr>
        <w:t xml:space="preserve">, </w:t>
      </w:r>
      <w:r w:rsidR="00BE3418" w:rsidRPr="00CE04D3">
        <w:rPr>
          <w:rFonts w:cs="Arial"/>
        </w:rPr>
        <w:t>Airborne status indication and related mobility enhancements</w:t>
      </w:r>
      <w:r w:rsidRPr="00CE04D3">
        <w:rPr>
          <w:rFonts w:cs="Arial"/>
        </w:rPr>
        <w:t xml:space="preserve">, Ericsson, </w:t>
      </w:r>
      <w:bookmarkEnd w:id="51"/>
      <w:r w:rsidR="007E642E">
        <w:rPr>
          <w:rFonts w:cs="Arial"/>
        </w:rPr>
        <w:t>RAN2#101</w:t>
      </w:r>
    </w:p>
    <w:p w14:paraId="144B1580" w14:textId="59F943C0" w:rsidR="00A44B1E" w:rsidRPr="00B82BAA" w:rsidRDefault="00606E6B" w:rsidP="00B82BAA">
      <w:pPr>
        <w:pStyle w:val="Reference"/>
        <w:rPr>
          <w:rFonts w:cs="Arial"/>
        </w:rPr>
      </w:pPr>
      <w:bookmarkStart w:id="52" w:name="_Ref505766997"/>
      <w:r w:rsidRPr="00CE04D3">
        <w:rPr>
          <w:rFonts w:cs="Arial"/>
        </w:rPr>
        <w:t>R2-</w:t>
      </w:r>
      <w:r w:rsidR="00CE04D3" w:rsidRPr="00CE04D3">
        <w:rPr>
          <w:rFonts w:cs="Arial"/>
        </w:rPr>
        <w:t>1802789</w:t>
      </w:r>
      <w:r w:rsidRPr="00CE04D3">
        <w:rPr>
          <w:rFonts w:cs="Arial"/>
        </w:rPr>
        <w:t xml:space="preserve">, Measurement reporting enhancement, </w:t>
      </w:r>
      <w:r w:rsidR="00151F4C" w:rsidRPr="00CE04D3">
        <w:rPr>
          <w:rFonts w:cs="Arial"/>
        </w:rPr>
        <w:t>Ericsson</w:t>
      </w:r>
      <w:r w:rsidR="00151F4C">
        <w:rPr>
          <w:rFonts w:cs="Arial"/>
        </w:rPr>
        <w:t xml:space="preserve">, </w:t>
      </w:r>
      <w:bookmarkEnd w:id="52"/>
      <w:r w:rsidR="007E642E">
        <w:rPr>
          <w:rFonts w:cs="Arial"/>
        </w:rPr>
        <w:t>RAN2#101</w:t>
      </w:r>
    </w:p>
    <w:sectPr w:rsidR="00A44B1E" w:rsidRPr="00B8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8E2BB" w14:textId="77777777" w:rsidR="00724275" w:rsidRDefault="00724275">
      <w:r>
        <w:separator/>
      </w:r>
    </w:p>
  </w:endnote>
  <w:endnote w:type="continuationSeparator" w:id="0">
    <w:p w14:paraId="4F4EAA11" w14:textId="77777777" w:rsidR="00724275" w:rsidRDefault="0072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DFDD5" w14:textId="77777777" w:rsidR="00724275" w:rsidRDefault="00724275">
      <w:r>
        <w:separator/>
      </w:r>
    </w:p>
  </w:footnote>
  <w:footnote w:type="continuationSeparator" w:id="0">
    <w:p w14:paraId="03B19796" w14:textId="77777777" w:rsidR="00724275" w:rsidRDefault="00724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C50E4"/>
    <w:multiLevelType w:val="hybridMultilevel"/>
    <w:tmpl w:val="CDC0EF78"/>
    <w:lvl w:ilvl="0" w:tplc="14CACE0A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00D2A"/>
    <w:multiLevelType w:val="hybridMultilevel"/>
    <w:tmpl w:val="2ECEE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B3F21"/>
    <w:multiLevelType w:val="hybridMultilevel"/>
    <w:tmpl w:val="24ECFD42"/>
    <w:lvl w:ilvl="0" w:tplc="8710D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28C4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2A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47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2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A5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A0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8C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68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19"/>
  </w:num>
  <w:num w:numId="24">
    <w:abstractNumId w:val="10"/>
  </w:num>
  <w:num w:numId="25">
    <w:abstractNumId w:val="16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2719"/>
    <w:rsid w:val="00002A37"/>
    <w:rsid w:val="000039F4"/>
    <w:rsid w:val="00003D9D"/>
    <w:rsid w:val="00006446"/>
    <w:rsid w:val="00006896"/>
    <w:rsid w:val="00007CDC"/>
    <w:rsid w:val="00011B28"/>
    <w:rsid w:val="00015D15"/>
    <w:rsid w:val="0002564D"/>
    <w:rsid w:val="00025ECA"/>
    <w:rsid w:val="000325B8"/>
    <w:rsid w:val="00032FD4"/>
    <w:rsid w:val="00034C15"/>
    <w:rsid w:val="00036BA1"/>
    <w:rsid w:val="000422E2"/>
    <w:rsid w:val="00042F22"/>
    <w:rsid w:val="000432F5"/>
    <w:rsid w:val="000444EF"/>
    <w:rsid w:val="00045656"/>
    <w:rsid w:val="00047D01"/>
    <w:rsid w:val="00052A07"/>
    <w:rsid w:val="000534E3"/>
    <w:rsid w:val="0005398E"/>
    <w:rsid w:val="00053F4E"/>
    <w:rsid w:val="00055EA9"/>
    <w:rsid w:val="0005606A"/>
    <w:rsid w:val="00057117"/>
    <w:rsid w:val="000616E7"/>
    <w:rsid w:val="00061C49"/>
    <w:rsid w:val="0006487E"/>
    <w:rsid w:val="00065E1A"/>
    <w:rsid w:val="00071397"/>
    <w:rsid w:val="00075449"/>
    <w:rsid w:val="00077E5F"/>
    <w:rsid w:val="0008036A"/>
    <w:rsid w:val="00081AE6"/>
    <w:rsid w:val="0008278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EF3"/>
    <w:rsid w:val="000B2719"/>
    <w:rsid w:val="000B3A8F"/>
    <w:rsid w:val="000B4AB9"/>
    <w:rsid w:val="000B58C3"/>
    <w:rsid w:val="000B61E9"/>
    <w:rsid w:val="000C165A"/>
    <w:rsid w:val="000C2E19"/>
    <w:rsid w:val="000C4215"/>
    <w:rsid w:val="000C4D3F"/>
    <w:rsid w:val="000D0D07"/>
    <w:rsid w:val="000D4797"/>
    <w:rsid w:val="000D7C73"/>
    <w:rsid w:val="000E0527"/>
    <w:rsid w:val="000E1E92"/>
    <w:rsid w:val="000E7AB5"/>
    <w:rsid w:val="000F06D6"/>
    <w:rsid w:val="000F0EB1"/>
    <w:rsid w:val="000F1106"/>
    <w:rsid w:val="000F3B2A"/>
    <w:rsid w:val="000F3BE9"/>
    <w:rsid w:val="000F3F6C"/>
    <w:rsid w:val="000F6DF3"/>
    <w:rsid w:val="001005FF"/>
    <w:rsid w:val="00105161"/>
    <w:rsid w:val="001062FB"/>
    <w:rsid w:val="001063E6"/>
    <w:rsid w:val="00111638"/>
    <w:rsid w:val="00112AFC"/>
    <w:rsid w:val="00113CF4"/>
    <w:rsid w:val="001153EA"/>
    <w:rsid w:val="00115643"/>
    <w:rsid w:val="00115CE1"/>
    <w:rsid w:val="00116765"/>
    <w:rsid w:val="001219F5"/>
    <w:rsid w:val="00121A20"/>
    <w:rsid w:val="0012377F"/>
    <w:rsid w:val="00124314"/>
    <w:rsid w:val="001243E1"/>
    <w:rsid w:val="00126B4A"/>
    <w:rsid w:val="00130A5E"/>
    <w:rsid w:val="001329F8"/>
    <w:rsid w:val="00132FD0"/>
    <w:rsid w:val="00133D1F"/>
    <w:rsid w:val="001344C0"/>
    <w:rsid w:val="001346FA"/>
    <w:rsid w:val="00135252"/>
    <w:rsid w:val="00137AB5"/>
    <w:rsid w:val="00137F0B"/>
    <w:rsid w:val="00142B05"/>
    <w:rsid w:val="00142EE2"/>
    <w:rsid w:val="00151E23"/>
    <w:rsid w:val="00151F4C"/>
    <w:rsid w:val="00152008"/>
    <w:rsid w:val="001526E0"/>
    <w:rsid w:val="00153296"/>
    <w:rsid w:val="001551B5"/>
    <w:rsid w:val="001659C1"/>
    <w:rsid w:val="00173A8E"/>
    <w:rsid w:val="00177795"/>
    <w:rsid w:val="00177D9D"/>
    <w:rsid w:val="0018143F"/>
    <w:rsid w:val="00182EB9"/>
    <w:rsid w:val="00190AC1"/>
    <w:rsid w:val="00191ECF"/>
    <w:rsid w:val="0019341A"/>
    <w:rsid w:val="00197DF9"/>
    <w:rsid w:val="001A1987"/>
    <w:rsid w:val="001A2564"/>
    <w:rsid w:val="001A3A7B"/>
    <w:rsid w:val="001A6173"/>
    <w:rsid w:val="001A6CBA"/>
    <w:rsid w:val="001B0D97"/>
    <w:rsid w:val="001B5A5D"/>
    <w:rsid w:val="001C186B"/>
    <w:rsid w:val="001C1CE5"/>
    <w:rsid w:val="001C3D2A"/>
    <w:rsid w:val="001D09BA"/>
    <w:rsid w:val="001D51BA"/>
    <w:rsid w:val="001D6342"/>
    <w:rsid w:val="001D6D53"/>
    <w:rsid w:val="001E58E2"/>
    <w:rsid w:val="001E59EA"/>
    <w:rsid w:val="001E7AED"/>
    <w:rsid w:val="001F2760"/>
    <w:rsid w:val="001F27A8"/>
    <w:rsid w:val="001F3916"/>
    <w:rsid w:val="001F3938"/>
    <w:rsid w:val="001F449D"/>
    <w:rsid w:val="001F4B2C"/>
    <w:rsid w:val="001F54C5"/>
    <w:rsid w:val="001F662C"/>
    <w:rsid w:val="001F7074"/>
    <w:rsid w:val="001F789F"/>
    <w:rsid w:val="00200490"/>
    <w:rsid w:val="00201F3A"/>
    <w:rsid w:val="00203F96"/>
    <w:rsid w:val="002048A1"/>
    <w:rsid w:val="002069B2"/>
    <w:rsid w:val="00207FA3"/>
    <w:rsid w:val="00210C08"/>
    <w:rsid w:val="00213A7C"/>
    <w:rsid w:val="00214DA8"/>
    <w:rsid w:val="00215423"/>
    <w:rsid w:val="002158FA"/>
    <w:rsid w:val="00220600"/>
    <w:rsid w:val="002224DB"/>
    <w:rsid w:val="00223FCB"/>
    <w:rsid w:val="002244FC"/>
    <w:rsid w:val="002252C3"/>
    <w:rsid w:val="00225C54"/>
    <w:rsid w:val="00230765"/>
    <w:rsid w:val="002319E4"/>
    <w:rsid w:val="002325DE"/>
    <w:rsid w:val="00235632"/>
    <w:rsid w:val="00235872"/>
    <w:rsid w:val="00241559"/>
    <w:rsid w:val="002435B3"/>
    <w:rsid w:val="002458EB"/>
    <w:rsid w:val="002460A1"/>
    <w:rsid w:val="002500C8"/>
    <w:rsid w:val="00256492"/>
    <w:rsid w:val="00257543"/>
    <w:rsid w:val="002608F4"/>
    <w:rsid w:val="00261151"/>
    <w:rsid w:val="002617E7"/>
    <w:rsid w:val="00264228"/>
    <w:rsid w:val="00264334"/>
    <w:rsid w:val="0026473E"/>
    <w:rsid w:val="00265817"/>
    <w:rsid w:val="00266214"/>
    <w:rsid w:val="00266AF5"/>
    <w:rsid w:val="00267C83"/>
    <w:rsid w:val="0027144F"/>
    <w:rsid w:val="00271F3A"/>
    <w:rsid w:val="00273278"/>
    <w:rsid w:val="002737F4"/>
    <w:rsid w:val="00273884"/>
    <w:rsid w:val="002805F5"/>
    <w:rsid w:val="00280751"/>
    <w:rsid w:val="00281792"/>
    <w:rsid w:val="0028280A"/>
    <w:rsid w:val="00286ACD"/>
    <w:rsid w:val="00287838"/>
    <w:rsid w:val="002907B5"/>
    <w:rsid w:val="00292EB7"/>
    <w:rsid w:val="0029338F"/>
    <w:rsid w:val="00293E56"/>
    <w:rsid w:val="00296227"/>
    <w:rsid w:val="00296F44"/>
    <w:rsid w:val="0029777D"/>
    <w:rsid w:val="00297AE4"/>
    <w:rsid w:val="002A055E"/>
    <w:rsid w:val="002A1D4E"/>
    <w:rsid w:val="002A256D"/>
    <w:rsid w:val="002A2869"/>
    <w:rsid w:val="002B24D6"/>
    <w:rsid w:val="002C41E6"/>
    <w:rsid w:val="002D071A"/>
    <w:rsid w:val="002D34B2"/>
    <w:rsid w:val="002D54AA"/>
    <w:rsid w:val="002D7637"/>
    <w:rsid w:val="002E17F2"/>
    <w:rsid w:val="002E3A54"/>
    <w:rsid w:val="002E3C84"/>
    <w:rsid w:val="002E7CAE"/>
    <w:rsid w:val="002F0BAF"/>
    <w:rsid w:val="002F2771"/>
    <w:rsid w:val="002F2882"/>
    <w:rsid w:val="002F37A9"/>
    <w:rsid w:val="002F4915"/>
    <w:rsid w:val="002F49B9"/>
    <w:rsid w:val="00300042"/>
    <w:rsid w:val="00301CE6"/>
    <w:rsid w:val="0030256B"/>
    <w:rsid w:val="00303B79"/>
    <w:rsid w:val="0030501F"/>
    <w:rsid w:val="00307220"/>
    <w:rsid w:val="00307BA1"/>
    <w:rsid w:val="0031065C"/>
    <w:rsid w:val="00311702"/>
    <w:rsid w:val="00311E82"/>
    <w:rsid w:val="00313FD6"/>
    <w:rsid w:val="003143BD"/>
    <w:rsid w:val="00317088"/>
    <w:rsid w:val="00317A53"/>
    <w:rsid w:val="00317EAE"/>
    <w:rsid w:val="003203ED"/>
    <w:rsid w:val="003225FE"/>
    <w:rsid w:val="00322C9F"/>
    <w:rsid w:val="003237F4"/>
    <w:rsid w:val="00324D23"/>
    <w:rsid w:val="003279CE"/>
    <w:rsid w:val="0033087A"/>
    <w:rsid w:val="00331751"/>
    <w:rsid w:val="00332DC9"/>
    <w:rsid w:val="00334579"/>
    <w:rsid w:val="00335858"/>
    <w:rsid w:val="00335C1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2896"/>
    <w:rsid w:val="0036317C"/>
    <w:rsid w:val="00363FCD"/>
    <w:rsid w:val="00370D15"/>
    <w:rsid w:val="00370E47"/>
    <w:rsid w:val="00371FB6"/>
    <w:rsid w:val="003742AC"/>
    <w:rsid w:val="00377CE1"/>
    <w:rsid w:val="00382E86"/>
    <w:rsid w:val="00385BF0"/>
    <w:rsid w:val="00387B32"/>
    <w:rsid w:val="00390FA7"/>
    <w:rsid w:val="00392344"/>
    <w:rsid w:val="003939FF"/>
    <w:rsid w:val="003A2223"/>
    <w:rsid w:val="003A2A0F"/>
    <w:rsid w:val="003A45A1"/>
    <w:rsid w:val="003A5A7B"/>
    <w:rsid w:val="003A5B0A"/>
    <w:rsid w:val="003A6BAC"/>
    <w:rsid w:val="003A7EF3"/>
    <w:rsid w:val="003B0361"/>
    <w:rsid w:val="003B159C"/>
    <w:rsid w:val="003B15CD"/>
    <w:rsid w:val="003B161E"/>
    <w:rsid w:val="003B369F"/>
    <w:rsid w:val="003B36A3"/>
    <w:rsid w:val="003B460B"/>
    <w:rsid w:val="003B4CA1"/>
    <w:rsid w:val="003B5A4A"/>
    <w:rsid w:val="003B7FE5"/>
    <w:rsid w:val="003C11C8"/>
    <w:rsid w:val="003C1EE4"/>
    <w:rsid w:val="003C2702"/>
    <w:rsid w:val="003C7522"/>
    <w:rsid w:val="003C7806"/>
    <w:rsid w:val="003D0000"/>
    <w:rsid w:val="003D109F"/>
    <w:rsid w:val="003D2478"/>
    <w:rsid w:val="003D3C45"/>
    <w:rsid w:val="003D5B1F"/>
    <w:rsid w:val="003E15FA"/>
    <w:rsid w:val="003E55E4"/>
    <w:rsid w:val="003E6839"/>
    <w:rsid w:val="003E74E3"/>
    <w:rsid w:val="003F021E"/>
    <w:rsid w:val="003F05C7"/>
    <w:rsid w:val="003F2CD4"/>
    <w:rsid w:val="003F5145"/>
    <w:rsid w:val="003F6BBE"/>
    <w:rsid w:val="004000E8"/>
    <w:rsid w:val="004027D1"/>
    <w:rsid w:val="00402E2B"/>
    <w:rsid w:val="00404F51"/>
    <w:rsid w:val="0040512B"/>
    <w:rsid w:val="00405CA5"/>
    <w:rsid w:val="00407CD3"/>
    <w:rsid w:val="00410134"/>
    <w:rsid w:val="00410B72"/>
    <w:rsid w:val="00410F18"/>
    <w:rsid w:val="0041263E"/>
    <w:rsid w:val="00413AAC"/>
    <w:rsid w:val="00414785"/>
    <w:rsid w:val="00421105"/>
    <w:rsid w:val="0042148F"/>
    <w:rsid w:val="004242F4"/>
    <w:rsid w:val="00426E94"/>
    <w:rsid w:val="00427248"/>
    <w:rsid w:val="00427507"/>
    <w:rsid w:val="00436303"/>
    <w:rsid w:val="00437447"/>
    <w:rsid w:val="00437684"/>
    <w:rsid w:val="00437787"/>
    <w:rsid w:val="00441A92"/>
    <w:rsid w:val="00444F56"/>
    <w:rsid w:val="00446488"/>
    <w:rsid w:val="0044652B"/>
    <w:rsid w:val="00446D15"/>
    <w:rsid w:val="004471CB"/>
    <w:rsid w:val="004517AA"/>
    <w:rsid w:val="00452CAC"/>
    <w:rsid w:val="00457565"/>
    <w:rsid w:val="00457B71"/>
    <w:rsid w:val="0046470E"/>
    <w:rsid w:val="00464FC5"/>
    <w:rsid w:val="004669E2"/>
    <w:rsid w:val="00470C31"/>
    <w:rsid w:val="00471970"/>
    <w:rsid w:val="004734D0"/>
    <w:rsid w:val="004736F8"/>
    <w:rsid w:val="0047556B"/>
    <w:rsid w:val="00475AE7"/>
    <w:rsid w:val="00477768"/>
    <w:rsid w:val="00492BC5"/>
    <w:rsid w:val="0049529D"/>
    <w:rsid w:val="004964F1"/>
    <w:rsid w:val="004A16BC"/>
    <w:rsid w:val="004A2B94"/>
    <w:rsid w:val="004B7C0C"/>
    <w:rsid w:val="004C2DB9"/>
    <w:rsid w:val="004C3898"/>
    <w:rsid w:val="004C53BD"/>
    <w:rsid w:val="004D36B1"/>
    <w:rsid w:val="004D55D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B04"/>
    <w:rsid w:val="005219CF"/>
    <w:rsid w:val="00524F54"/>
    <w:rsid w:val="00534B59"/>
    <w:rsid w:val="0053597C"/>
    <w:rsid w:val="00535A70"/>
    <w:rsid w:val="00536759"/>
    <w:rsid w:val="00537C62"/>
    <w:rsid w:val="00541CF9"/>
    <w:rsid w:val="005453DC"/>
    <w:rsid w:val="00546970"/>
    <w:rsid w:val="00550394"/>
    <w:rsid w:val="00553C0B"/>
    <w:rsid w:val="00554E19"/>
    <w:rsid w:val="0056121F"/>
    <w:rsid w:val="0056316B"/>
    <w:rsid w:val="00572505"/>
    <w:rsid w:val="00582809"/>
    <w:rsid w:val="0058798C"/>
    <w:rsid w:val="005900FA"/>
    <w:rsid w:val="005935A4"/>
    <w:rsid w:val="00594733"/>
    <w:rsid w:val="005948C2"/>
    <w:rsid w:val="00595DCA"/>
    <w:rsid w:val="0059779B"/>
    <w:rsid w:val="005A03EB"/>
    <w:rsid w:val="005A209A"/>
    <w:rsid w:val="005A634B"/>
    <w:rsid w:val="005A662D"/>
    <w:rsid w:val="005B1B7B"/>
    <w:rsid w:val="005B35D7"/>
    <w:rsid w:val="005B392A"/>
    <w:rsid w:val="005B3AA3"/>
    <w:rsid w:val="005B3EFD"/>
    <w:rsid w:val="005B591A"/>
    <w:rsid w:val="005B6BD3"/>
    <w:rsid w:val="005B6F83"/>
    <w:rsid w:val="005C74FB"/>
    <w:rsid w:val="005D1602"/>
    <w:rsid w:val="005D1658"/>
    <w:rsid w:val="005D2DA4"/>
    <w:rsid w:val="005E03C7"/>
    <w:rsid w:val="005E1B54"/>
    <w:rsid w:val="005E37BD"/>
    <w:rsid w:val="005E385F"/>
    <w:rsid w:val="005E5B81"/>
    <w:rsid w:val="005F2CB1"/>
    <w:rsid w:val="005F3025"/>
    <w:rsid w:val="005F511D"/>
    <w:rsid w:val="005F5AB6"/>
    <w:rsid w:val="005F618C"/>
    <w:rsid w:val="005F70BD"/>
    <w:rsid w:val="006019C7"/>
    <w:rsid w:val="0060283C"/>
    <w:rsid w:val="00604F14"/>
    <w:rsid w:val="00606E6B"/>
    <w:rsid w:val="00611B83"/>
    <w:rsid w:val="00613257"/>
    <w:rsid w:val="00615586"/>
    <w:rsid w:val="00617AB2"/>
    <w:rsid w:val="00620A71"/>
    <w:rsid w:val="00620D80"/>
    <w:rsid w:val="006234A6"/>
    <w:rsid w:val="006236CA"/>
    <w:rsid w:val="00630001"/>
    <w:rsid w:val="006311B3"/>
    <w:rsid w:val="00631CA0"/>
    <w:rsid w:val="0063284C"/>
    <w:rsid w:val="0063387F"/>
    <w:rsid w:val="00633C5F"/>
    <w:rsid w:val="00636398"/>
    <w:rsid w:val="006368D3"/>
    <w:rsid w:val="006377EC"/>
    <w:rsid w:val="0064151F"/>
    <w:rsid w:val="00641533"/>
    <w:rsid w:val="00641A5D"/>
    <w:rsid w:val="0064208D"/>
    <w:rsid w:val="00643475"/>
    <w:rsid w:val="0064396A"/>
    <w:rsid w:val="0064624E"/>
    <w:rsid w:val="00647D95"/>
    <w:rsid w:val="00647DF0"/>
    <w:rsid w:val="00650AB9"/>
    <w:rsid w:val="006535D5"/>
    <w:rsid w:val="00655626"/>
    <w:rsid w:val="00655733"/>
    <w:rsid w:val="00655A29"/>
    <w:rsid w:val="00655ACD"/>
    <w:rsid w:val="00656A92"/>
    <w:rsid w:val="00656DDE"/>
    <w:rsid w:val="0066011D"/>
    <w:rsid w:val="006607C0"/>
    <w:rsid w:val="006613A6"/>
    <w:rsid w:val="006627A2"/>
    <w:rsid w:val="006634E6"/>
    <w:rsid w:val="006641D7"/>
    <w:rsid w:val="006655EE"/>
    <w:rsid w:val="00665EE9"/>
    <w:rsid w:val="00667EE7"/>
    <w:rsid w:val="00670922"/>
    <w:rsid w:val="00670BE1"/>
    <w:rsid w:val="0067218F"/>
    <w:rsid w:val="006741F2"/>
    <w:rsid w:val="00674610"/>
    <w:rsid w:val="00674CC3"/>
    <w:rsid w:val="00675C72"/>
    <w:rsid w:val="006771F9"/>
    <w:rsid w:val="006776D7"/>
    <w:rsid w:val="00681003"/>
    <w:rsid w:val="006817C9"/>
    <w:rsid w:val="00683015"/>
    <w:rsid w:val="0068302E"/>
    <w:rsid w:val="00683ECE"/>
    <w:rsid w:val="00685104"/>
    <w:rsid w:val="00686175"/>
    <w:rsid w:val="00694F8F"/>
    <w:rsid w:val="00695FC2"/>
    <w:rsid w:val="00696949"/>
    <w:rsid w:val="00697052"/>
    <w:rsid w:val="006A1BD7"/>
    <w:rsid w:val="006A46FB"/>
    <w:rsid w:val="006A5E28"/>
    <w:rsid w:val="006A6093"/>
    <w:rsid w:val="006A697B"/>
    <w:rsid w:val="006A7AFF"/>
    <w:rsid w:val="006B1816"/>
    <w:rsid w:val="006B2099"/>
    <w:rsid w:val="006B4010"/>
    <w:rsid w:val="006B50CF"/>
    <w:rsid w:val="006C03B8"/>
    <w:rsid w:val="006C5EC9"/>
    <w:rsid w:val="006C6059"/>
    <w:rsid w:val="006C7522"/>
    <w:rsid w:val="006D1E26"/>
    <w:rsid w:val="006D39AC"/>
    <w:rsid w:val="006D6F08"/>
    <w:rsid w:val="006E062C"/>
    <w:rsid w:val="006E28B7"/>
    <w:rsid w:val="006E3310"/>
    <w:rsid w:val="006E3DB8"/>
    <w:rsid w:val="006E4E39"/>
    <w:rsid w:val="006E565E"/>
    <w:rsid w:val="006E673D"/>
    <w:rsid w:val="006E7D3B"/>
    <w:rsid w:val="006F13A2"/>
    <w:rsid w:val="006F1B70"/>
    <w:rsid w:val="006F341D"/>
    <w:rsid w:val="006F3CDE"/>
    <w:rsid w:val="006F58D4"/>
    <w:rsid w:val="00700EF5"/>
    <w:rsid w:val="0070326B"/>
    <w:rsid w:val="0070346E"/>
    <w:rsid w:val="00704EDB"/>
    <w:rsid w:val="00706101"/>
    <w:rsid w:val="00707072"/>
    <w:rsid w:val="00707D61"/>
    <w:rsid w:val="00710076"/>
    <w:rsid w:val="00712287"/>
    <w:rsid w:val="00712772"/>
    <w:rsid w:val="007148D3"/>
    <w:rsid w:val="00715B9A"/>
    <w:rsid w:val="00724275"/>
    <w:rsid w:val="00726EA6"/>
    <w:rsid w:val="00727208"/>
    <w:rsid w:val="00727680"/>
    <w:rsid w:val="007348B1"/>
    <w:rsid w:val="007362A6"/>
    <w:rsid w:val="0073654B"/>
    <w:rsid w:val="00736D7D"/>
    <w:rsid w:val="00740E58"/>
    <w:rsid w:val="0074296D"/>
    <w:rsid w:val="007445A0"/>
    <w:rsid w:val="0074524B"/>
    <w:rsid w:val="00745CCD"/>
    <w:rsid w:val="007461AA"/>
    <w:rsid w:val="00746821"/>
    <w:rsid w:val="00747D8B"/>
    <w:rsid w:val="00751228"/>
    <w:rsid w:val="00755927"/>
    <w:rsid w:val="007560A1"/>
    <w:rsid w:val="007571E1"/>
    <w:rsid w:val="007601FE"/>
    <w:rsid w:val="007604B2"/>
    <w:rsid w:val="00765281"/>
    <w:rsid w:val="00766777"/>
    <w:rsid w:val="00766BAD"/>
    <w:rsid w:val="00771B5B"/>
    <w:rsid w:val="0077291B"/>
    <w:rsid w:val="007730BD"/>
    <w:rsid w:val="00774D83"/>
    <w:rsid w:val="007755F2"/>
    <w:rsid w:val="00776971"/>
    <w:rsid w:val="0078177E"/>
    <w:rsid w:val="0078260A"/>
    <w:rsid w:val="0078304C"/>
    <w:rsid w:val="00783673"/>
    <w:rsid w:val="00785490"/>
    <w:rsid w:val="007877E8"/>
    <w:rsid w:val="007925EA"/>
    <w:rsid w:val="00793CD8"/>
    <w:rsid w:val="00795C92"/>
    <w:rsid w:val="00796231"/>
    <w:rsid w:val="007A0CC5"/>
    <w:rsid w:val="007A1CB3"/>
    <w:rsid w:val="007A306F"/>
    <w:rsid w:val="007A3564"/>
    <w:rsid w:val="007A43A6"/>
    <w:rsid w:val="007A4A57"/>
    <w:rsid w:val="007A58A6"/>
    <w:rsid w:val="007A7C18"/>
    <w:rsid w:val="007B3D2D"/>
    <w:rsid w:val="007B50AE"/>
    <w:rsid w:val="007B51DF"/>
    <w:rsid w:val="007C05DD"/>
    <w:rsid w:val="007C08A2"/>
    <w:rsid w:val="007C3D18"/>
    <w:rsid w:val="007C60BF"/>
    <w:rsid w:val="007C6A07"/>
    <w:rsid w:val="007C75A1"/>
    <w:rsid w:val="007C77A5"/>
    <w:rsid w:val="007D04E5"/>
    <w:rsid w:val="007D219A"/>
    <w:rsid w:val="007D4FD4"/>
    <w:rsid w:val="007D5901"/>
    <w:rsid w:val="007D7526"/>
    <w:rsid w:val="007E0577"/>
    <w:rsid w:val="007E4610"/>
    <w:rsid w:val="007E4715"/>
    <w:rsid w:val="007E505B"/>
    <w:rsid w:val="007E642E"/>
    <w:rsid w:val="007E7091"/>
    <w:rsid w:val="00803FAE"/>
    <w:rsid w:val="0080605F"/>
    <w:rsid w:val="00806DF4"/>
    <w:rsid w:val="00807786"/>
    <w:rsid w:val="00811328"/>
    <w:rsid w:val="00811FCB"/>
    <w:rsid w:val="008154DC"/>
    <w:rsid w:val="008158D6"/>
    <w:rsid w:val="00817196"/>
    <w:rsid w:val="008206A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21C2"/>
    <w:rsid w:val="008677FD"/>
    <w:rsid w:val="00870689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640"/>
    <w:rsid w:val="00894A88"/>
    <w:rsid w:val="00895386"/>
    <w:rsid w:val="008A11F2"/>
    <w:rsid w:val="008A21FF"/>
    <w:rsid w:val="008A231F"/>
    <w:rsid w:val="008A2CE2"/>
    <w:rsid w:val="008A30AC"/>
    <w:rsid w:val="008A44B8"/>
    <w:rsid w:val="008A51A8"/>
    <w:rsid w:val="008A54C7"/>
    <w:rsid w:val="008A61F6"/>
    <w:rsid w:val="008A77D8"/>
    <w:rsid w:val="008B0483"/>
    <w:rsid w:val="008B120C"/>
    <w:rsid w:val="008B1F74"/>
    <w:rsid w:val="008B21F6"/>
    <w:rsid w:val="008B284C"/>
    <w:rsid w:val="008B326D"/>
    <w:rsid w:val="008B51A0"/>
    <w:rsid w:val="008B592A"/>
    <w:rsid w:val="008B5933"/>
    <w:rsid w:val="008B7B5C"/>
    <w:rsid w:val="008C0C99"/>
    <w:rsid w:val="008C2017"/>
    <w:rsid w:val="008C4958"/>
    <w:rsid w:val="008C4BAA"/>
    <w:rsid w:val="008C6AE8"/>
    <w:rsid w:val="008C7573"/>
    <w:rsid w:val="008D03F2"/>
    <w:rsid w:val="008D34F1"/>
    <w:rsid w:val="008D39D8"/>
    <w:rsid w:val="008D3C52"/>
    <w:rsid w:val="008D6D1A"/>
    <w:rsid w:val="008E065E"/>
    <w:rsid w:val="008E0927"/>
    <w:rsid w:val="008E1909"/>
    <w:rsid w:val="008F1EAB"/>
    <w:rsid w:val="008F33DC"/>
    <w:rsid w:val="008F477F"/>
    <w:rsid w:val="008F7536"/>
    <w:rsid w:val="00902350"/>
    <w:rsid w:val="0090336B"/>
    <w:rsid w:val="009053AA"/>
    <w:rsid w:val="00906939"/>
    <w:rsid w:val="00910B7D"/>
    <w:rsid w:val="0091180B"/>
    <w:rsid w:val="00911DFB"/>
    <w:rsid w:val="00912FEB"/>
    <w:rsid w:val="009139D9"/>
    <w:rsid w:val="00914AD8"/>
    <w:rsid w:val="00914DB8"/>
    <w:rsid w:val="00916079"/>
    <w:rsid w:val="00917170"/>
    <w:rsid w:val="00917CE9"/>
    <w:rsid w:val="00920BF2"/>
    <w:rsid w:val="00922010"/>
    <w:rsid w:val="00922EA8"/>
    <w:rsid w:val="00931BD9"/>
    <w:rsid w:val="009368F3"/>
    <w:rsid w:val="009407B1"/>
    <w:rsid w:val="00941636"/>
    <w:rsid w:val="00942A42"/>
    <w:rsid w:val="00943742"/>
    <w:rsid w:val="00945C05"/>
    <w:rsid w:val="00946945"/>
    <w:rsid w:val="00947713"/>
    <w:rsid w:val="00950DE7"/>
    <w:rsid w:val="00952749"/>
    <w:rsid w:val="00952DA9"/>
    <w:rsid w:val="00953920"/>
    <w:rsid w:val="00953D47"/>
    <w:rsid w:val="00954D9C"/>
    <w:rsid w:val="0095681E"/>
    <w:rsid w:val="009572D4"/>
    <w:rsid w:val="009615E9"/>
    <w:rsid w:val="00961921"/>
    <w:rsid w:val="00962325"/>
    <w:rsid w:val="009631D7"/>
    <w:rsid w:val="0096430A"/>
    <w:rsid w:val="0096554B"/>
    <w:rsid w:val="0096583D"/>
    <w:rsid w:val="0096584A"/>
    <w:rsid w:val="00971F08"/>
    <w:rsid w:val="0097603D"/>
    <w:rsid w:val="00976949"/>
    <w:rsid w:val="00980477"/>
    <w:rsid w:val="00985253"/>
    <w:rsid w:val="009853B3"/>
    <w:rsid w:val="00990496"/>
    <w:rsid w:val="00990630"/>
    <w:rsid w:val="00991761"/>
    <w:rsid w:val="009941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23A"/>
    <w:rsid w:val="009B4B48"/>
    <w:rsid w:val="009B4DF4"/>
    <w:rsid w:val="009B564E"/>
    <w:rsid w:val="009B6AFD"/>
    <w:rsid w:val="009B7E87"/>
    <w:rsid w:val="009C403E"/>
    <w:rsid w:val="009C5602"/>
    <w:rsid w:val="009C6B7A"/>
    <w:rsid w:val="009D4FF0"/>
    <w:rsid w:val="009D703C"/>
    <w:rsid w:val="009D718F"/>
    <w:rsid w:val="009E068F"/>
    <w:rsid w:val="009E14E0"/>
    <w:rsid w:val="009E35DB"/>
    <w:rsid w:val="009E47A3"/>
    <w:rsid w:val="009E53ED"/>
    <w:rsid w:val="009E6F64"/>
    <w:rsid w:val="009E7674"/>
    <w:rsid w:val="009F08F3"/>
    <w:rsid w:val="009F1C08"/>
    <w:rsid w:val="009F344F"/>
    <w:rsid w:val="009F3878"/>
    <w:rsid w:val="00A048A8"/>
    <w:rsid w:val="00A04F49"/>
    <w:rsid w:val="00A10A74"/>
    <w:rsid w:val="00A121FC"/>
    <w:rsid w:val="00A13E54"/>
    <w:rsid w:val="00A17F63"/>
    <w:rsid w:val="00A2052C"/>
    <w:rsid w:val="00A2193B"/>
    <w:rsid w:val="00A2351A"/>
    <w:rsid w:val="00A264A9"/>
    <w:rsid w:val="00A2765C"/>
    <w:rsid w:val="00A27785"/>
    <w:rsid w:val="00A30187"/>
    <w:rsid w:val="00A31702"/>
    <w:rsid w:val="00A33BD8"/>
    <w:rsid w:val="00A3448A"/>
    <w:rsid w:val="00A36297"/>
    <w:rsid w:val="00A41E2B"/>
    <w:rsid w:val="00A44B1E"/>
    <w:rsid w:val="00A45B74"/>
    <w:rsid w:val="00A47148"/>
    <w:rsid w:val="00A52E1D"/>
    <w:rsid w:val="00A603D1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4CCA"/>
    <w:rsid w:val="00A761D4"/>
    <w:rsid w:val="00A77EC4"/>
    <w:rsid w:val="00A86B01"/>
    <w:rsid w:val="00A90C3C"/>
    <w:rsid w:val="00A9253D"/>
    <w:rsid w:val="00A92879"/>
    <w:rsid w:val="00A9442A"/>
    <w:rsid w:val="00A97D5E"/>
    <w:rsid w:val="00AA016F"/>
    <w:rsid w:val="00AA1ED6"/>
    <w:rsid w:val="00AA51D6"/>
    <w:rsid w:val="00AA6003"/>
    <w:rsid w:val="00AA6B1E"/>
    <w:rsid w:val="00AB0BC8"/>
    <w:rsid w:val="00AB11CA"/>
    <w:rsid w:val="00AB14D9"/>
    <w:rsid w:val="00AB4AB8"/>
    <w:rsid w:val="00AB655E"/>
    <w:rsid w:val="00AC007F"/>
    <w:rsid w:val="00AC07E5"/>
    <w:rsid w:val="00AC2ECD"/>
    <w:rsid w:val="00AC3119"/>
    <w:rsid w:val="00AC49FB"/>
    <w:rsid w:val="00AC5A10"/>
    <w:rsid w:val="00AC6712"/>
    <w:rsid w:val="00AC6F4B"/>
    <w:rsid w:val="00AD0AA3"/>
    <w:rsid w:val="00AD3F94"/>
    <w:rsid w:val="00AD4A5A"/>
    <w:rsid w:val="00AE25F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E8F"/>
    <w:rsid w:val="00B05084"/>
    <w:rsid w:val="00B1031B"/>
    <w:rsid w:val="00B10F47"/>
    <w:rsid w:val="00B1387E"/>
    <w:rsid w:val="00B157F9"/>
    <w:rsid w:val="00B20256"/>
    <w:rsid w:val="00B20D09"/>
    <w:rsid w:val="00B235F8"/>
    <w:rsid w:val="00B2763F"/>
    <w:rsid w:val="00B27AAC"/>
    <w:rsid w:val="00B30929"/>
    <w:rsid w:val="00B32838"/>
    <w:rsid w:val="00B372AA"/>
    <w:rsid w:val="00B40445"/>
    <w:rsid w:val="00B41888"/>
    <w:rsid w:val="00B4390D"/>
    <w:rsid w:val="00B447DB"/>
    <w:rsid w:val="00B45A52"/>
    <w:rsid w:val="00B46175"/>
    <w:rsid w:val="00B5210B"/>
    <w:rsid w:val="00B53DF0"/>
    <w:rsid w:val="00B5776C"/>
    <w:rsid w:val="00B57F54"/>
    <w:rsid w:val="00B6165D"/>
    <w:rsid w:val="00B6188F"/>
    <w:rsid w:val="00B6205C"/>
    <w:rsid w:val="00B6451C"/>
    <w:rsid w:val="00B664C7"/>
    <w:rsid w:val="00B739F6"/>
    <w:rsid w:val="00B8081A"/>
    <w:rsid w:val="00B81A6C"/>
    <w:rsid w:val="00B82BAA"/>
    <w:rsid w:val="00B85DE5"/>
    <w:rsid w:val="00B85EF9"/>
    <w:rsid w:val="00B90F73"/>
    <w:rsid w:val="00B93B59"/>
    <w:rsid w:val="00B9406A"/>
    <w:rsid w:val="00BA02F3"/>
    <w:rsid w:val="00BA2280"/>
    <w:rsid w:val="00BA2A08"/>
    <w:rsid w:val="00BA56D2"/>
    <w:rsid w:val="00BA76E0"/>
    <w:rsid w:val="00BB2A25"/>
    <w:rsid w:val="00BB39C3"/>
    <w:rsid w:val="00BB51E9"/>
    <w:rsid w:val="00BB544C"/>
    <w:rsid w:val="00BC0FDC"/>
    <w:rsid w:val="00BC217D"/>
    <w:rsid w:val="00BC3053"/>
    <w:rsid w:val="00BC49C7"/>
    <w:rsid w:val="00BC4D2E"/>
    <w:rsid w:val="00BD0F14"/>
    <w:rsid w:val="00BD331C"/>
    <w:rsid w:val="00BD48AC"/>
    <w:rsid w:val="00BD5F1A"/>
    <w:rsid w:val="00BE1234"/>
    <w:rsid w:val="00BE2FA6"/>
    <w:rsid w:val="00BE333F"/>
    <w:rsid w:val="00BE3418"/>
    <w:rsid w:val="00BE4CA9"/>
    <w:rsid w:val="00BE7406"/>
    <w:rsid w:val="00BE7603"/>
    <w:rsid w:val="00BF3279"/>
    <w:rsid w:val="00BF3B64"/>
    <w:rsid w:val="00BF74C7"/>
    <w:rsid w:val="00C015F1"/>
    <w:rsid w:val="00C01F33"/>
    <w:rsid w:val="00C02CC6"/>
    <w:rsid w:val="00C0388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48A"/>
    <w:rsid w:val="00C24345"/>
    <w:rsid w:val="00C279B5"/>
    <w:rsid w:val="00C27C45"/>
    <w:rsid w:val="00C31390"/>
    <w:rsid w:val="00C3296B"/>
    <w:rsid w:val="00C3719D"/>
    <w:rsid w:val="00C47FCA"/>
    <w:rsid w:val="00C5373E"/>
    <w:rsid w:val="00C54995"/>
    <w:rsid w:val="00C54D41"/>
    <w:rsid w:val="00C5536D"/>
    <w:rsid w:val="00C56626"/>
    <w:rsid w:val="00C60783"/>
    <w:rsid w:val="00C64672"/>
    <w:rsid w:val="00C6590A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05C4"/>
    <w:rsid w:val="00CB1F63"/>
    <w:rsid w:val="00CB60E0"/>
    <w:rsid w:val="00CB6200"/>
    <w:rsid w:val="00CB7170"/>
    <w:rsid w:val="00CC040E"/>
    <w:rsid w:val="00CC111F"/>
    <w:rsid w:val="00CC2011"/>
    <w:rsid w:val="00CC3EA0"/>
    <w:rsid w:val="00CC5944"/>
    <w:rsid w:val="00CC72B0"/>
    <w:rsid w:val="00CC7562"/>
    <w:rsid w:val="00CC7B45"/>
    <w:rsid w:val="00CD1131"/>
    <w:rsid w:val="00CD1188"/>
    <w:rsid w:val="00CD2ED1"/>
    <w:rsid w:val="00CD337B"/>
    <w:rsid w:val="00CD4F59"/>
    <w:rsid w:val="00CD7FF1"/>
    <w:rsid w:val="00CE0424"/>
    <w:rsid w:val="00CE04D3"/>
    <w:rsid w:val="00CE067F"/>
    <w:rsid w:val="00CE2A04"/>
    <w:rsid w:val="00CE668E"/>
    <w:rsid w:val="00CE7561"/>
    <w:rsid w:val="00CF1354"/>
    <w:rsid w:val="00CF3B1F"/>
    <w:rsid w:val="00CF3BF6"/>
    <w:rsid w:val="00CF625B"/>
    <w:rsid w:val="00CF687E"/>
    <w:rsid w:val="00D001F9"/>
    <w:rsid w:val="00D0349B"/>
    <w:rsid w:val="00D04E0D"/>
    <w:rsid w:val="00D10249"/>
    <w:rsid w:val="00D115C3"/>
    <w:rsid w:val="00D11897"/>
    <w:rsid w:val="00D1251D"/>
    <w:rsid w:val="00D13135"/>
    <w:rsid w:val="00D13E4E"/>
    <w:rsid w:val="00D20C6F"/>
    <w:rsid w:val="00D239A7"/>
    <w:rsid w:val="00D23F47"/>
    <w:rsid w:val="00D24ACF"/>
    <w:rsid w:val="00D36E71"/>
    <w:rsid w:val="00D37D87"/>
    <w:rsid w:val="00D40B33"/>
    <w:rsid w:val="00D4318F"/>
    <w:rsid w:val="00D438BF"/>
    <w:rsid w:val="00D440F8"/>
    <w:rsid w:val="00D46C80"/>
    <w:rsid w:val="00D50109"/>
    <w:rsid w:val="00D50F97"/>
    <w:rsid w:val="00D5122D"/>
    <w:rsid w:val="00D546FF"/>
    <w:rsid w:val="00D55AD5"/>
    <w:rsid w:val="00D55B1F"/>
    <w:rsid w:val="00D576CA"/>
    <w:rsid w:val="00D61AF5"/>
    <w:rsid w:val="00D64B24"/>
    <w:rsid w:val="00D652B5"/>
    <w:rsid w:val="00D66155"/>
    <w:rsid w:val="00D708B0"/>
    <w:rsid w:val="00D708D0"/>
    <w:rsid w:val="00D77B1D"/>
    <w:rsid w:val="00D8021F"/>
    <w:rsid w:val="00D80383"/>
    <w:rsid w:val="00D823C6"/>
    <w:rsid w:val="00D86CA3"/>
    <w:rsid w:val="00D871CE"/>
    <w:rsid w:val="00D90D2C"/>
    <w:rsid w:val="00D9196D"/>
    <w:rsid w:val="00D92982"/>
    <w:rsid w:val="00DA305E"/>
    <w:rsid w:val="00DA5417"/>
    <w:rsid w:val="00DA56E8"/>
    <w:rsid w:val="00DA79D9"/>
    <w:rsid w:val="00DB0A9F"/>
    <w:rsid w:val="00DB1036"/>
    <w:rsid w:val="00DB377D"/>
    <w:rsid w:val="00DC2D36"/>
    <w:rsid w:val="00DC53EF"/>
    <w:rsid w:val="00DD126F"/>
    <w:rsid w:val="00DE438E"/>
    <w:rsid w:val="00DE5608"/>
    <w:rsid w:val="00DE58D0"/>
    <w:rsid w:val="00DE654F"/>
    <w:rsid w:val="00DF0B6E"/>
    <w:rsid w:val="00DF15E0"/>
    <w:rsid w:val="00DF37A0"/>
    <w:rsid w:val="00E0166D"/>
    <w:rsid w:val="00E0490D"/>
    <w:rsid w:val="00E07425"/>
    <w:rsid w:val="00E110E7"/>
    <w:rsid w:val="00E11B20"/>
    <w:rsid w:val="00E12388"/>
    <w:rsid w:val="00E17FA2"/>
    <w:rsid w:val="00E214DA"/>
    <w:rsid w:val="00E22330"/>
    <w:rsid w:val="00E2365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4DD"/>
    <w:rsid w:val="00E446F1"/>
    <w:rsid w:val="00E46770"/>
    <w:rsid w:val="00E46886"/>
    <w:rsid w:val="00E47AEF"/>
    <w:rsid w:val="00E53B75"/>
    <w:rsid w:val="00E54E3B"/>
    <w:rsid w:val="00E55C3A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1D2"/>
    <w:rsid w:val="00E932EE"/>
    <w:rsid w:val="00E933A2"/>
    <w:rsid w:val="00E93FFE"/>
    <w:rsid w:val="00E94F8A"/>
    <w:rsid w:val="00EA7A41"/>
    <w:rsid w:val="00EB077B"/>
    <w:rsid w:val="00EB4EA2"/>
    <w:rsid w:val="00EB616A"/>
    <w:rsid w:val="00EC27C6"/>
    <w:rsid w:val="00EC4207"/>
    <w:rsid w:val="00EC5653"/>
    <w:rsid w:val="00EC5A87"/>
    <w:rsid w:val="00EC71CE"/>
    <w:rsid w:val="00ED1006"/>
    <w:rsid w:val="00EF1539"/>
    <w:rsid w:val="00EF15E5"/>
    <w:rsid w:val="00EF18FE"/>
    <w:rsid w:val="00EF38CB"/>
    <w:rsid w:val="00EF5787"/>
    <w:rsid w:val="00EF60D0"/>
    <w:rsid w:val="00EF7C35"/>
    <w:rsid w:val="00F016B9"/>
    <w:rsid w:val="00F0528D"/>
    <w:rsid w:val="00F06C67"/>
    <w:rsid w:val="00F06DFD"/>
    <w:rsid w:val="00F071D1"/>
    <w:rsid w:val="00F07533"/>
    <w:rsid w:val="00F10629"/>
    <w:rsid w:val="00F15FA5"/>
    <w:rsid w:val="00F209B7"/>
    <w:rsid w:val="00F2259B"/>
    <w:rsid w:val="00F22E53"/>
    <w:rsid w:val="00F2376F"/>
    <w:rsid w:val="00F243D8"/>
    <w:rsid w:val="00F24466"/>
    <w:rsid w:val="00F30828"/>
    <w:rsid w:val="00F313D6"/>
    <w:rsid w:val="00F319F5"/>
    <w:rsid w:val="00F31CDA"/>
    <w:rsid w:val="00F3573E"/>
    <w:rsid w:val="00F40F0C"/>
    <w:rsid w:val="00F424EF"/>
    <w:rsid w:val="00F4766C"/>
    <w:rsid w:val="00F504CD"/>
    <w:rsid w:val="00F507D1"/>
    <w:rsid w:val="00F519CE"/>
    <w:rsid w:val="00F51ADA"/>
    <w:rsid w:val="00F607C5"/>
    <w:rsid w:val="00F60DEA"/>
    <w:rsid w:val="00F623F9"/>
    <w:rsid w:val="00F6302A"/>
    <w:rsid w:val="00F63096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700"/>
    <w:rsid w:val="00F92782"/>
    <w:rsid w:val="00F93AA9"/>
    <w:rsid w:val="00F95496"/>
    <w:rsid w:val="00F96985"/>
    <w:rsid w:val="00F96D83"/>
    <w:rsid w:val="00F97838"/>
    <w:rsid w:val="00FA2BB3"/>
    <w:rsid w:val="00FB4C80"/>
    <w:rsid w:val="00FB6A6A"/>
    <w:rsid w:val="00FC0E2E"/>
    <w:rsid w:val="00FC7421"/>
    <w:rsid w:val="00FC7429"/>
    <w:rsid w:val="00FD07F6"/>
    <w:rsid w:val="00FD1EC8"/>
    <w:rsid w:val="00FD203D"/>
    <w:rsid w:val="00FD47ED"/>
    <w:rsid w:val="00FD74DB"/>
    <w:rsid w:val="00FD7660"/>
    <w:rsid w:val="00FE0655"/>
    <w:rsid w:val="00FE2365"/>
    <w:rsid w:val="00FE2A87"/>
    <w:rsid w:val="00FE3836"/>
    <w:rsid w:val="00FE4C7B"/>
    <w:rsid w:val="00FE5971"/>
    <w:rsid w:val="00FE7336"/>
    <w:rsid w:val="00FE787C"/>
    <w:rsid w:val="00FF2D8D"/>
    <w:rsid w:val="00FF415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3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B0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20B0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20B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20B0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20B0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20B0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20B0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20B0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20B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20B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0B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0B04"/>
  </w:style>
  <w:style w:type="paragraph" w:styleId="TOC8">
    <w:name w:val="toc 8"/>
    <w:basedOn w:val="TOC1"/>
    <w:semiHidden/>
    <w:rsid w:val="00520B0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autoRedefine/>
    <w:uiPriority w:val="39"/>
    <w:qFormat/>
    <w:rsid w:val="00520B0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Theme="minorHAnsi" w:hAnsiTheme="minorHAnsi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20B0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0B0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20B0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20B04"/>
    <w:pPr>
      <w:ind w:left="1418" w:hanging="1418"/>
    </w:pPr>
  </w:style>
  <w:style w:type="paragraph" w:styleId="TOC3">
    <w:name w:val="toc 3"/>
    <w:basedOn w:val="TOC2"/>
    <w:semiHidden/>
    <w:rsid w:val="00520B04"/>
    <w:pPr>
      <w:ind w:left="1134" w:hanging="1134"/>
    </w:pPr>
  </w:style>
  <w:style w:type="paragraph" w:styleId="TOC2">
    <w:name w:val="toc 2"/>
    <w:basedOn w:val="TOC1"/>
    <w:semiHidden/>
    <w:rsid w:val="00520B0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20B04"/>
    <w:pPr>
      <w:ind w:left="284"/>
    </w:pPr>
  </w:style>
  <w:style w:type="paragraph" w:styleId="Index1">
    <w:name w:val="index 1"/>
    <w:basedOn w:val="Normal"/>
    <w:semiHidden/>
    <w:rsid w:val="00520B04"/>
    <w:pPr>
      <w:keepLines/>
      <w:spacing w:after="0"/>
    </w:pPr>
  </w:style>
  <w:style w:type="paragraph" w:styleId="DocumentMap">
    <w:name w:val="Document Map"/>
    <w:basedOn w:val="Normal"/>
    <w:semiHidden/>
    <w:rsid w:val="00520B0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20B04"/>
    <w:pPr>
      <w:ind w:left="851"/>
    </w:pPr>
  </w:style>
  <w:style w:type="paragraph" w:styleId="ListNumber">
    <w:name w:val="List Number"/>
    <w:basedOn w:val="List"/>
    <w:rsid w:val="00520B04"/>
  </w:style>
  <w:style w:type="paragraph" w:styleId="List">
    <w:name w:val="List"/>
    <w:basedOn w:val="Normal"/>
    <w:rsid w:val="00520B04"/>
    <w:pPr>
      <w:ind w:left="568" w:hanging="284"/>
    </w:pPr>
  </w:style>
  <w:style w:type="paragraph" w:styleId="Header">
    <w:name w:val="header"/>
    <w:rsid w:val="00520B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20B0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20B0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20B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20B04"/>
    <w:pPr>
      <w:ind w:left="1418" w:hanging="1418"/>
    </w:pPr>
  </w:style>
  <w:style w:type="paragraph" w:styleId="TOC6">
    <w:name w:val="toc 6"/>
    <w:basedOn w:val="TOC5"/>
    <w:next w:val="Normal"/>
    <w:semiHidden/>
    <w:rsid w:val="00520B04"/>
    <w:pPr>
      <w:ind w:left="1985" w:hanging="1985"/>
    </w:pPr>
  </w:style>
  <w:style w:type="paragraph" w:styleId="TOC7">
    <w:name w:val="toc 7"/>
    <w:basedOn w:val="TOC6"/>
    <w:next w:val="Normal"/>
    <w:semiHidden/>
    <w:rsid w:val="00520B04"/>
    <w:pPr>
      <w:ind w:left="2268" w:hanging="2268"/>
    </w:pPr>
  </w:style>
  <w:style w:type="paragraph" w:styleId="ListBullet2">
    <w:name w:val="List Bullet 2"/>
    <w:basedOn w:val="ListBullet"/>
    <w:rsid w:val="00520B04"/>
    <w:pPr>
      <w:numPr>
        <w:numId w:val="6"/>
      </w:numPr>
    </w:pPr>
  </w:style>
  <w:style w:type="paragraph" w:styleId="ListBullet">
    <w:name w:val="List Bullet"/>
    <w:basedOn w:val="BodyText"/>
    <w:rsid w:val="00520B04"/>
    <w:pPr>
      <w:numPr>
        <w:numId w:val="5"/>
      </w:numPr>
    </w:pPr>
  </w:style>
  <w:style w:type="paragraph" w:styleId="ListBullet3">
    <w:name w:val="List Bullet 3"/>
    <w:basedOn w:val="ListBullet2"/>
    <w:rsid w:val="00520B04"/>
    <w:pPr>
      <w:numPr>
        <w:numId w:val="7"/>
      </w:numPr>
    </w:pPr>
  </w:style>
  <w:style w:type="paragraph" w:customStyle="1" w:styleId="EQ">
    <w:name w:val="EQ"/>
    <w:basedOn w:val="Normal"/>
    <w:next w:val="Normal"/>
    <w:rsid w:val="00520B04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520B04"/>
    <w:pPr>
      <w:ind w:left="851"/>
    </w:pPr>
  </w:style>
  <w:style w:type="paragraph" w:styleId="List3">
    <w:name w:val="List 3"/>
    <w:basedOn w:val="List2"/>
    <w:rsid w:val="00520B04"/>
    <w:pPr>
      <w:ind w:left="1135"/>
    </w:pPr>
  </w:style>
  <w:style w:type="paragraph" w:styleId="List4">
    <w:name w:val="List 4"/>
    <w:basedOn w:val="List3"/>
    <w:rsid w:val="00520B04"/>
    <w:pPr>
      <w:ind w:left="1418"/>
    </w:pPr>
  </w:style>
  <w:style w:type="paragraph" w:styleId="List5">
    <w:name w:val="List 5"/>
    <w:basedOn w:val="List4"/>
    <w:rsid w:val="00520B04"/>
    <w:pPr>
      <w:ind w:left="1702"/>
    </w:pPr>
  </w:style>
  <w:style w:type="paragraph" w:customStyle="1" w:styleId="EditorsNote">
    <w:name w:val="Editor's Note"/>
    <w:basedOn w:val="Normal"/>
    <w:rsid w:val="00520B04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520B04"/>
    <w:pPr>
      <w:numPr>
        <w:numId w:val="8"/>
      </w:numPr>
    </w:pPr>
  </w:style>
  <w:style w:type="paragraph" w:styleId="ListBullet5">
    <w:name w:val="List Bullet 5"/>
    <w:basedOn w:val="ListBullet4"/>
    <w:rsid w:val="00520B04"/>
    <w:pPr>
      <w:numPr>
        <w:numId w:val="4"/>
      </w:numPr>
    </w:pPr>
  </w:style>
  <w:style w:type="paragraph" w:styleId="Footer">
    <w:name w:val="footer"/>
    <w:basedOn w:val="Header"/>
    <w:semiHidden/>
    <w:rsid w:val="00520B0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20B04"/>
    <w:pPr>
      <w:numPr>
        <w:numId w:val="2"/>
      </w:numPr>
    </w:pPr>
  </w:style>
  <w:style w:type="paragraph" w:styleId="BalloonText">
    <w:name w:val="Balloon Text"/>
    <w:basedOn w:val="Normal"/>
    <w:semiHidden/>
    <w:rsid w:val="00520B0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20B04"/>
  </w:style>
  <w:style w:type="paragraph" w:styleId="BodyText">
    <w:name w:val="Body Text"/>
    <w:basedOn w:val="Normal"/>
    <w:link w:val="BodyTextChar"/>
    <w:rsid w:val="00520B04"/>
  </w:style>
  <w:style w:type="character" w:styleId="Hyperlink">
    <w:name w:val="Hyperlink"/>
    <w:uiPriority w:val="99"/>
    <w:rsid w:val="00520B04"/>
    <w:rPr>
      <w:color w:val="0000FF"/>
      <w:u w:val="single"/>
      <w:lang w:val="en-GB"/>
    </w:rPr>
  </w:style>
  <w:style w:type="character" w:styleId="FollowedHyperlink">
    <w:name w:val="FollowedHyperlink"/>
    <w:semiHidden/>
    <w:rsid w:val="00520B04"/>
    <w:rPr>
      <w:color w:val="FF0000"/>
      <w:u w:val="single"/>
    </w:rPr>
  </w:style>
  <w:style w:type="character" w:styleId="CommentReference">
    <w:name w:val="annotation reference"/>
    <w:semiHidden/>
    <w:rsid w:val="00520B04"/>
    <w:rPr>
      <w:sz w:val="16"/>
      <w:szCs w:val="16"/>
    </w:rPr>
  </w:style>
  <w:style w:type="paragraph" w:styleId="CommentText">
    <w:name w:val="annotation text"/>
    <w:basedOn w:val="Normal"/>
    <w:semiHidden/>
    <w:rsid w:val="00520B04"/>
  </w:style>
  <w:style w:type="paragraph" w:styleId="CommentSubject">
    <w:name w:val="annotation subject"/>
    <w:basedOn w:val="CommentText"/>
    <w:next w:val="CommentText"/>
    <w:semiHidden/>
    <w:rsid w:val="00520B04"/>
    <w:rPr>
      <w:b/>
      <w:bCs/>
    </w:rPr>
  </w:style>
  <w:style w:type="character" w:customStyle="1" w:styleId="Heading1Char">
    <w:name w:val="Heading 1 Char"/>
    <w:link w:val="Heading1"/>
    <w:rsid w:val="00520B0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520B04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520B04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2"/>
    <w:rsid w:val="00520B04"/>
    <w:pPr>
      <w:spacing w:after="180"/>
    </w:pPr>
    <w:rPr>
      <w:lang w:eastAsia="en-US"/>
    </w:rPr>
  </w:style>
  <w:style w:type="paragraph" w:customStyle="1" w:styleId="B4">
    <w:name w:val="B4"/>
    <w:basedOn w:val="List4"/>
    <w:link w:val="B4Char"/>
    <w:rsid w:val="00520B04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20B0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20B0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20B04"/>
    <w:pPr>
      <w:spacing w:after="180"/>
    </w:pPr>
    <w:rPr>
      <w:lang w:eastAsia="en-US"/>
    </w:rPr>
  </w:style>
  <w:style w:type="paragraph" w:customStyle="1" w:styleId="EX">
    <w:name w:val="EX"/>
    <w:basedOn w:val="Normal"/>
    <w:rsid w:val="00520B04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520B04"/>
    <w:pPr>
      <w:spacing w:after="0"/>
    </w:pPr>
  </w:style>
  <w:style w:type="paragraph" w:customStyle="1" w:styleId="TAL">
    <w:name w:val="TAL"/>
    <w:basedOn w:val="Normal"/>
    <w:rsid w:val="00520B04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520B04"/>
    <w:pPr>
      <w:jc w:val="center"/>
    </w:pPr>
  </w:style>
  <w:style w:type="paragraph" w:customStyle="1" w:styleId="TAH">
    <w:name w:val="TAH"/>
    <w:basedOn w:val="TAC"/>
    <w:rsid w:val="00520B04"/>
    <w:rPr>
      <w:b/>
    </w:rPr>
  </w:style>
  <w:style w:type="paragraph" w:customStyle="1" w:styleId="TAN">
    <w:name w:val="TAN"/>
    <w:basedOn w:val="TAL"/>
    <w:rsid w:val="00520B04"/>
    <w:pPr>
      <w:ind w:left="851" w:hanging="851"/>
    </w:pPr>
  </w:style>
  <w:style w:type="paragraph" w:customStyle="1" w:styleId="TAR">
    <w:name w:val="TAR"/>
    <w:basedOn w:val="TAL"/>
    <w:rsid w:val="00520B04"/>
    <w:pPr>
      <w:jc w:val="right"/>
    </w:pPr>
  </w:style>
  <w:style w:type="paragraph" w:customStyle="1" w:styleId="TH">
    <w:name w:val="TH"/>
    <w:basedOn w:val="Normal"/>
    <w:rsid w:val="00520B0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20B0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20B0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20B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0B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20B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20B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20B04"/>
  </w:style>
  <w:style w:type="paragraph" w:customStyle="1" w:styleId="ZH">
    <w:name w:val="ZH"/>
    <w:rsid w:val="00520B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20B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20B0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20B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20B04"/>
    <w:pPr>
      <w:framePr w:wrap="notBeside" w:y="16161"/>
    </w:pPr>
  </w:style>
  <w:style w:type="paragraph" w:customStyle="1" w:styleId="FP">
    <w:name w:val="FP"/>
    <w:basedOn w:val="Normal"/>
    <w:rsid w:val="00520B04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520B0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20B04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85EF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85EF9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  <w:lang w:val="en-GB"/>
    </w:rPr>
  </w:style>
  <w:style w:type="character" w:customStyle="1" w:styleId="B2Char">
    <w:name w:val="B2 Char"/>
    <w:link w:val="B2"/>
    <w:rsid w:val="00C2348A"/>
    <w:rPr>
      <w:rFonts w:ascii="Arial" w:hAnsi="Arial"/>
      <w:lang w:val="en-GB"/>
    </w:rPr>
  </w:style>
  <w:style w:type="character" w:customStyle="1" w:styleId="B3Char2">
    <w:name w:val="B3 Char2"/>
    <w:link w:val="B3"/>
    <w:rsid w:val="00C2348A"/>
    <w:rPr>
      <w:rFonts w:ascii="Arial" w:hAnsi="Arial"/>
      <w:lang w:val="en-GB"/>
    </w:rPr>
  </w:style>
  <w:style w:type="character" w:customStyle="1" w:styleId="B4Char">
    <w:name w:val="B4 Char"/>
    <w:link w:val="B4"/>
    <w:rsid w:val="00C2348A"/>
    <w:rPr>
      <w:rFonts w:ascii="Arial" w:hAnsi="Arial"/>
      <w:lang w:val="en-GB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paragraph" w:styleId="ListParagraph">
    <w:name w:val="List Paragraph"/>
    <w:basedOn w:val="Normal"/>
    <w:uiPriority w:val="34"/>
    <w:qFormat/>
    <w:rsid w:val="00332DC9"/>
    <w:pPr>
      <w:spacing w:after="0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9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2018-02-15T21:43:00Z</dcterms:created>
  <dcterms:modified xsi:type="dcterms:W3CDTF">2018-02-15T21:44:00Z</dcterms:modified>
</cp:coreProperties>
</file>